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D2E1D" w14:textId="77777777" w:rsidR="00A63C97" w:rsidRDefault="00A63C97" w:rsidP="008B2CCF">
      <w:pPr>
        <w:tabs>
          <w:tab w:val="left" w:pos="5954"/>
        </w:tabs>
        <w:spacing w:line="240" w:lineRule="exact"/>
        <w:jc w:val="center"/>
        <w:rPr>
          <w:rFonts w:ascii="Unistra A" w:hAnsi="Unistra A"/>
          <w:b/>
          <w:sz w:val="36"/>
          <w:szCs w:val="36"/>
        </w:rPr>
      </w:pPr>
      <w:bookmarkStart w:id="0" w:name="_MacBuGuideStaticData_5470H"/>
      <w:bookmarkStart w:id="1" w:name="_MacBuGuideStaticData_628V"/>
    </w:p>
    <w:p w14:paraId="5DCEDFAE" w14:textId="77777777" w:rsidR="00A63C97" w:rsidRDefault="00A63C97" w:rsidP="008B2CCF">
      <w:pPr>
        <w:tabs>
          <w:tab w:val="left" w:pos="5954"/>
        </w:tabs>
        <w:spacing w:line="240" w:lineRule="exact"/>
        <w:jc w:val="center"/>
        <w:rPr>
          <w:rFonts w:ascii="Unistra A" w:hAnsi="Unistra A"/>
          <w:b/>
          <w:sz w:val="36"/>
          <w:szCs w:val="36"/>
        </w:rPr>
      </w:pPr>
    </w:p>
    <w:p w14:paraId="49BD5F17" w14:textId="77777777" w:rsidR="002C6BAC" w:rsidRDefault="002C6BAC" w:rsidP="008B2CCF">
      <w:pPr>
        <w:tabs>
          <w:tab w:val="left" w:pos="5954"/>
        </w:tabs>
        <w:spacing w:line="240" w:lineRule="exact"/>
        <w:jc w:val="center"/>
        <w:rPr>
          <w:rFonts w:ascii="Unistra A" w:hAnsi="Unistra A"/>
          <w:b/>
          <w:sz w:val="36"/>
          <w:szCs w:val="36"/>
        </w:rPr>
      </w:pPr>
    </w:p>
    <w:p w14:paraId="0EC1361B" w14:textId="73E6A850" w:rsidR="002C6BAC" w:rsidRPr="00A63C97" w:rsidRDefault="007A3682" w:rsidP="007A3682">
      <w:pPr>
        <w:tabs>
          <w:tab w:val="left" w:pos="5954"/>
        </w:tabs>
        <w:spacing w:before="120" w:after="240" w:line="240" w:lineRule="exact"/>
        <w:jc w:val="center"/>
        <w:rPr>
          <w:rFonts w:ascii="Unistra A" w:hAnsi="Unistra A"/>
          <w:b/>
          <w:sz w:val="36"/>
          <w:szCs w:val="36"/>
        </w:rPr>
      </w:pPr>
      <w:r>
        <w:rPr>
          <w:rFonts w:ascii="Unistra A" w:hAnsi="Unistra A"/>
          <w:b/>
          <w:sz w:val="36"/>
          <w:szCs w:val="36"/>
        </w:rPr>
        <w:t>Vade-mecum</w:t>
      </w:r>
      <w:r w:rsidR="008B2CCF" w:rsidRPr="00A63C97">
        <w:rPr>
          <w:rFonts w:ascii="Unistra A" w:hAnsi="Unistra A"/>
          <w:b/>
          <w:sz w:val="36"/>
          <w:szCs w:val="36"/>
        </w:rPr>
        <w:t xml:space="preserve"> suivi </w:t>
      </w:r>
      <w:r w:rsidR="00C96172" w:rsidRPr="00A63C97">
        <w:rPr>
          <w:rFonts w:ascii="Unistra A" w:hAnsi="Unistra A"/>
          <w:b/>
          <w:sz w:val="36"/>
          <w:szCs w:val="36"/>
        </w:rPr>
        <w:t xml:space="preserve">individuel </w:t>
      </w:r>
      <w:r w:rsidR="008B2CCF" w:rsidRPr="00A63C97">
        <w:rPr>
          <w:rFonts w:ascii="Unistra A" w:hAnsi="Unistra A"/>
          <w:b/>
          <w:sz w:val="36"/>
          <w:szCs w:val="36"/>
        </w:rPr>
        <w:t>de thèse</w:t>
      </w:r>
      <w:r w:rsidR="00C96172" w:rsidRPr="00A63C97">
        <w:rPr>
          <w:rFonts w:ascii="Unistra A" w:hAnsi="Unistra A"/>
          <w:b/>
          <w:sz w:val="36"/>
          <w:szCs w:val="36"/>
        </w:rPr>
        <w:t xml:space="preserve"> (CSI)</w:t>
      </w:r>
    </w:p>
    <w:p w14:paraId="068FE4F0" w14:textId="77777777" w:rsidR="00503D60" w:rsidRPr="00A63C97" w:rsidRDefault="008B2CCF" w:rsidP="0092773C">
      <w:pPr>
        <w:tabs>
          <w:tab w:val="left" w:pos="5954"/>
        </w:tabs>
        <w:spacing w:line="240" w:lineRule="exact"/>
        <w:jc w:val="center"/>
        <w:rPr>
          <w:rFonts w:ascii="Unistra A" w:hAnsi="Unistra A"/>
          <w:sz w:val="36"/>
          <w:szCs w:val="36"/>
        </w:rPr>
      </w:pPr>
      <w:r w:rsidRPr="00A63C97">
        <w:rPr>
          <w:rFonts w:ascii="Unistra A" w:hAnsi="Unistra A"/>
          <w:sz w:val="36"/>
          <w:szCs w:val="36"/>
        </w:rPr>
        <w:t xml:space="preserve">Ecole doctorale : </w:t>
      </w:r>
      <w:r w:rsidR="00A070D5" w:rsidRPr="00A63C97">
        <w:rPr>
          <w:rFonts w:ascii="Unistra A" w:hAnsi="Unistra A"/>
          <w:sz w:val="36"/>
          <w:szCs w:val="36"/>
        </w:rPr>
        <w:t>Science de la Terre et de l’Environnement</w:t>
      </w:r>
      <w:r w:rsidR="00377445" w:rsidRPr="00A63C97">
        <w:rPr>
          <w:rFonts w:ascii="Unistra A" w:hAnsi="Unistra A"/>
          <w:sz w:val="36"/>
          <w:szCs w:val="36"/>
        </w:rPr>
        <w:t xml:space="preserve"> (ED 413)</w:t>
      </w:r>
    </w:p>
    <w:p w14:paraId="594E6DF4" w14:textId="77777777" w:rsidR="00377445" w:rsidRPr="007A3682" w:rsidRDefault="00377445" w:rsidP="00377445">
      <w:pPr>
        <w:spacing w:line="240" w:lineRule="exact"/>
        <w:jc w:val="center"/>
        <w:rPr>
          <w:rFonts w:ascii="Unistra A" w:hAnsi="Unistra A"/>
          <w:b/>
          <w:sz w:val="22"/>
          <w:szCs w:val="22"/>
        </w:rPr>
      </w:pPr>
      <w:r w:rsidRPr="007A3682">
        <w:rPr>
          <w:rFonts w:ascii="Unistra A" w:hAnsi="Unistra A"/>
          <w:b/>
          <w:sz w:val="22"/>
          <w:szCs w:val="22"/>
        </w:rPr>
        <w:t>Le comité de suivi individuel (CSI) est défini par l’article 13 de la loi de 25 mai 2016, modifié par l’article 11 de l’arrêté du 26 Août 2022 et par la Charte du doctorat des Universités de Strasbourg et de Haute Alsace.</w:t>
      </w:r>
    </w:p>
    <w:p w14:paraId="30DD0E45" w14:textId="77777777" w:rsidR="00FC7AB9" w:rsidRDefault="00FC7AB9" w:rsidP="00301826">
      <w:pPr>
        <w:spacing w:line="240" w:lineRule="exact"/>
        <w:jc w:val="both"/>
        <w:rPr>
          <w:rFonts w:ascii="Unistra A" w:hAnsi="Unistra A"/>
          <w:szCs w:val="24"/>
        </w:rPr>
      </w:pPr>
    </w:p>
    <w:p w14:paraId="10954AF6" w14:textId="77777777" w:rsidR="002C6BAC" w:rsidRDefault="002C6BAC" w:rsidP="00301826">
      <w:pPr>
        <w:spacing w:line="240" w:lineRule="exact"/>
        <w:jc w:val="both"/>
        <w:rPr>
          <w:rFonts w:ascii="Unistra A" w:hAnsi="Unistra A"/>
          <w:szCs w:val="24"/>
        </w:rPr>
      </w:pPr>
    </w:p>
    <w:p w14:paraId="4AB256C7" w14:textId="77777777" w:rsidR="002C6BAC" w:rsidRPr="008B2CCF" w:rsidRDefault="002C6BAC" w:rsidP="00301826">
      <w:pPr>
        <w:spacing w:line="240" w:lineRule="exact"/>
        <w:jc w:val="both"/>
        <w:rPr>
          <w:rFonts w:ascii="Unistra A" w:hAnsi="Unistra A"/>
          <w:szCs w:val="24"/>
        </w:rPr>
      </w:pPr>
    </w:p>
    <w:p w14:paraId="127C36A3" w14:textId="6CB90037" w:rsidR="007A3682" w:rsidRPr="007A3682" w:rsidRDefault="007A3682" w:rsidP="007A3682">
      <w:pPr>
        <w:pStyle w:val="p1"/>
        <w:spacing w:after="120"/>
        <w:jc w:val="both"/>
        <w:rPr>
          <w:i/>
          <w:iCs/>
          <w:sz w:val="22"/>
          <w:szCs w:val="22"/>
        </w:rPr>
      </w:pPr>
      <w:r w:rsidRPr="007A3682">
        <w:rPr>
          <w:i/>
          <w:iCs/>
          <w:sz w:val="22"/>
          <w:szCs w:val="22"/>
        </w:rPr>
        <w:t>Pour ne pas alourdir le texte, nous nous conformons à la règle qui permet d'utiliser le masculin avec la valeur de neutre. Dans le présent document, les termes employés pour désigner des personnes sont donc pris au sens générique ; ils ont à la fois valeur</w:t>
      </w:r>
      <w:r w:rsidRPr="007A3682">
        <w:rPr>
          <w:sz w:val="22"/>
          <w:szCs w:val="22"/>
        </w:rPr>
        <w:t xml:space="preserve"> </w:t>
      </w:r>
      <w:r w:rsidRPr="007A3682">
        <w:rPr>
          <w:i/>
          <w:iCs/>
          <w:sz w:val="22"/>
          <w:szCs w:val="22"/>
        </w:rPr>
        <w:t>d’un féminin et d’un masculin.</w:t>
      </w:r>
    </w:p>
    <w:p w14:paraId="5B009162" w14:textId="30941526" w:rsidR="007A3682" w:rsidRPr="007A3682" w:rsidRDefault="007A3682" w:rsidP="007A3682">
      <w:pPr>
        <w:pStyle w:val="p1"/>
        <w:spacing w:after="120"/>
        <w:jc w:val="both"/>
        <w:rPr>
          <w:sz w:val="22"/>
          <w:szCs w:val="22"/>
        </w:rPr>
      </w:pPr>
      <w:r w:rsidRPr="007A3682">
        <w:rPr>
          <w:sz w:val="22"/>
          <w:szCs w:val="22"/>
        </w:rPr>
        <w:t>Vous avez accepté de participer à un comité de suivi individuel de thèse (CSI) à l’</w:t>
      </w:r>
      <w:proofErr w:type="spellStart"/>
      <w:r w:rsidRPr="007A3682">
        <w:rPr>
          <w:sz w:val="22"/>
          <w:szCs w:val="22"/>
        </w:rPr>
        <w:t>Unistra</w:t>
      </w:r>
      <w:proofErr w:type="spellEnd"/>
      <w:r w:rsidRPr="007A3682">
        <w:rPr>
          <w:sz w:val="22"/>
          <w:szCs w:val="22"/>
        </w:rPr>
        <w:t xml:space="preserve">. L’ensemble de la communauté des doctorants et </w:t>
      </w:r>
      <w:r w:rsidR="00AA3D29">
        <w:rPr>
          <w:sz w:val="22"/>
          <w:szCs w:val="22"/>
        </w:rPr>
        <w:t>des encadrants</w:t>
      </w:r>
      <w:r w:rsidRPr="007A3682">
        <w:rPr>
          <w:sz w:val="22"/>
          <w:szCs w:val="22"/>
        </w:rPr>
        <w:t xml:space="preserve">, ainsi que les autorités académiques, vous remercient d’avoir accepté ce rôle essentiel au bon déroulement des thèses. L’objectif de ce vade-mecum est d’exposer succinctement votre mission et l’organisation du CSI d’après les règles nationales et celles, complémentaires, adoptées au sein du Collège Doctoral </w:t>
      </w:r>
      <w:r w:rsidR="004825A2">
        <w:rPr>
          <w:sz w:val="22"/>
          <w:szCs w:val="22"/>
        </w:rPr>
        <w:t>de l’</w:t>
      </w:r>
      <w:proofErr w:type="spellStart"/>
      <w:r w:rsidRPr="007A3682">
        <w:rPr>
          <w:sz w:val="22"/>
          <w:szCs w:val="22"/>
        </w:rPr>
        <w:t>Unistra</w:t>
      </w:r>
      <w:proofErr w:type="spellEnd"/>
      <w:r w:rsidR="007B5E0B">
        <w:rPr>
          <w:sz w:val="22"/>
          <w:szCs w:val="22"/>
        </w:rPr>
        <w:t>.</w:t>
      </w:r>
    </w:p>
    <w:p w14:paraId="2E5B6B2E" w14:textId="361EB4DB" w:rsidR="007A3682" w:rsidRPr="007A3682" w:rsidRDefault="007A3682" w:rsidP="007A3682">
      <w:pPr>
        <w:pStyle w:val="p1"/>
        <w:spacing w:after="120"/>
        <w:jc w:val="both"/>
        <w:rPr>
          <w:sz w:val="22"/>
          <w:szCs w:val="22"/>
        </w:rPr>
      </w:pPr>
      <w:r w:rsidRPr="007A3682">
        <w:rPr>
          <w:sz w:val="22"/>
          <w:szCs w:val="22"/>
        </w:rPr>
        <w:t>Le CSI devant faire une évaluation objective du déroulement de la thèse, nous attirons votre attention sur la nécessité d’être collectivement vigilants aux situations de conflit d’intérêts. Si vous estimez avoir des liens avec le directeur de thèse ou le doctorant susceptibles de compromettre l’objectivité de l’appréciation du CSI, il est vivement recommandé de décliner d’y participer ou d’en démissionner. Par ailleurs, vous ne pourrez pas être désigné rapporteur en vue de la soutenance de la thèse ; vous pourrez en revanche être examinateur ou membre invité du jury.</w:t>
      </w:r>
    </w:p>
    <w:p w14:paraId="53DA3885" w14:textId="77777777" w:rsidR="002C6BAC" w:rsidRPr="007A3682" w:rsidRDefault="002C6BAC" w:rsidP="002C6BAC">
      <w:pPr>
        <w:tabs>
          <w:tab w:val="left" w:pos="2233"/>
        </w:tabs>
        <w:rPr>
          <w:rFonts w:ascii="Unistra A" w:hAnsi="Unistra A"/>
          <w:b/>
          <w:i/>
          <w:sz w:val="22"/>
          <w:szCs w:val="22"/>
        </w:rPr>
      </w:pPr>
    </w:p>
    <w:bookmarkEnd w:id="0"/>
    <w:bookmarkEnd w:id="1"/>
    <w:p w14:paraId="00960637" w14:textId="04B7E9BD" w:rsidR="007A3682" w:rsidRPr="007A3682" w:rsidRDefault="007A3682" w:rsidP="00623660">
      <w:pPr>
        <w:pStyle w:val="p1"/>
        <w:jc w:val="both"/>
        <w:rPr>
          <w:b/>
          <w:bCs/>
          <w:sz w:val="22"/>
          <w:szCs w:val="22"/>
        </w:rPr>
      </w:pPr>
      <w:r w:rsidRPr="007A3682">
        <w:rPr>
          <w:b/>
          <w:bCs/>
          <w:sz w:val="22"/>
          <w:szCs w:val="22"/>
        </w:rPr>
        <w:t>1.</w:t>
      </w:r>
      <w:r w:rsidRPr="007A3682">
        <w:rPr>
          <w:rStyle w:val="s1"/>
          <w:rFonts w:ascii="Unistra A" w:hAnsi="Unistra A"/>
          <w:b/>
          <w:bCs/>
          <w:sz w:val="22"/>
          <w:szCs w:val="22"/>
        </w:rPr>
        <w:t xml:space="preserve"> </w:t>
      </w:r>
      <w:r w:rsidRPr="007A3682">
        <w:rPr>
          <w:b/>
          <w:bCs/>
          <w:sz w:val="22"/>
          <w:szCs w:val="22"/>
        </w:rPr>
        <w:t>Avant la réunion du CSI</w:t>
      </w:r>
    </w:p>
    <w:p w14:paraId="4065156B" w14:textId="27AF21FF" w:rsidR="007A3682" w:rsidRPr="007A3682" w:rsidRDefault="007A3682" w:rsidP="00623660">
      <w:pPr>
        <w:pStyle w:val="p1"/>
        <w:jc w:val="both"/>
        <w:rPr>
          <w:sz w:val="22"/>
          <w:szCs w:val="22"/>
        </w:rPr>
      </w:pPr>
      <w:r w:rsidRPr="007A3682">
        <w:rPr>
          <w:sz w:val="22"/>
          <w:szCs w:val="22"/>
        </w:rPr>
        <w:t>Avant chaque réunion annuelle du CSI, et dans des délais qui vous permettent d’en prendre connaissance, le doctorant vous fait parvenir les documents suivants :</w:t>
      </w:r>
    </w:p>
    <w:p w14:paraId="1829493D" w14:textId="7AC9569C" w:rsidR="007A3682" w:rsidRDefault="007A3682" w:rsidP="00623660">
      <w:pPr>
        <w:pStyle w:val="p1"/>
        <w:numPr>
          <w:ilvl w:val="0"/>
          <w:numId w:val="10"/>
        </w:numPr>
        <w:jc w:val="both"/>
        <w:rPr>
          <w:sz w:val="22"/>
          <w:szCs w:val="22"/>
        </w:rPr>
      </w:pPr>
      <w:r w:rsidRPr="007A3682">
        <w:rPr>
          <w:sz w:val="22"/>
          <w:szCs w:val="22"/>
        </w:rPr>
        <w:t xml:space="preserve">Un résumé de l’état d’avancement de ses travaux, </w:t>
      </w:r>
      <w:r w:rsidR="00623660">
        <w:rPr>
          <w:sz w:val="22"/>
          <w:szCs w:val="22"/>
        </w:rPr>
        <w:t>comportant les éléments suivants </w:t>
      </w:r>
      <w:r w:rsidR="00320E21">
        <w:rPr>
          <w:sz w:val="22"/>
          <w:szCs w:val="22"/>
        </w:rPr>
        <w:t>dont l</w:t>
      </w:r>
      <w:r w:rsidR="00623660" w:rsidRPr="00623660">
        <w:rPr>
          <w:sz w:val="22"/>
          <w:szCs w:val="22"/>
        </w:rPr>
        <w:t>e format est libre, cette liste n’étant ni exhaustive ni impérative</w:t>
      </w:r>
      <w:r w:rsidR="00623660">
        <w:rPr>
          <w:sz w:val="22"/>
          <w:szCs w:val="22"/>
        </w:rPr>
        <w:t> :</w:t>
      </w:r>
    </w:p>
    <w:p w14:paraId="1B002D3B" w14:textId="77777777" w:rsidR="00623660" w:rsidRPr="00623660" w:rsidRDefault="00623660" w:rsidP="00623660">
      <w:pPr>
        <w:pStyle w:val="p1"/>
        <w:ind w:left="1418"/>
        <w:jc w:val="both"/>
        <w:rPr>
          <w:sz w:val="22"/>
          <w:szCs w:val="22"/>
        </w:rPr>
      </w:pPr>
      <w:r w:rsidRPr="00623660">
        <w:rPr>
          <w:sz w:val="22"/>
          <w:szCs w:val="22"/>
        </w:rPr>
        <w:t>- présentation de la problématique de la thèse</w:t>
      </w:r>
    </w:p>
    <w:p w14:paraId="70D3E76E" w14:textId="77777777" w:rsidR="00623660" w:rsidRPr="00623660" w:rsidRDefault="00623660" w:rsidP="00623660">
      <w:pPr>
        <w:pStyle w:val="p1"/>
        <w:ind w:left="1418"/>
        <w:jc w:val="both"/>
        <w:rPr>
          <w:sz w:val="22"/>
          <w:szCs w:val="22"/>
        </w:rPr>
      </w:pPr>
      <w:r w:rsidRPr="00623660">
        <w:rPr>
          <w:sz w:val="22"/>
          <w:szCs w:val="22"/>
        </w:rPr>
        <w:t>- travaux effectués</w:t>
      </w:r>
    </w:p>
    <w:p w14:paraId="0C624D3E" w14:textId="77777777" w:rsidR="00623660" w:rsidRPr="00623660" w:rsidRDefault="00623660" w:rsidP="00623660">
      <w:pPr>
        <w:pStyle w:val="p1"/>
        <w:ind w:left="1418"/>
        <w:jc w:val="both"/>
        <w:rPr>
          <w:sz w:val="22"/>
          <w:szCs w:val="22"/>
        </w:rPr>
      </w:pPr>
      <w:r w:rsidRPr="00623660">
        <w:rPr>
          <w:sz w:val="22"/>
          <w:szCs w:val="22"/>
        </w:rPr>
        <w:t>- travaux restants à faire</w:t>
      </w:r>
    </w:p>
    <w:p w14:paraId="3239F4C1" w14:textId="77777777" w:rsidR="00623660" w:rsidRPr="00623660" w:rsidRDefault="00623660" w:rsidP="00623660">
      <w:pPr>
        <w:pStyle w:val="p1"/>
        <w:ind w:left="1418"/>
        <w:jc w:val="both"/>
        <w:rPr>
          <w:sz w:val="22"/>
          <w:szCs w:val="22"/>
        </w:rPr>
      </w:pPr>
      <w:r w:rsidRPr="00623660">
        <w:rPr>
          <w:sz w:val="22"/>
          <w:szCs w:val="22"/>
        </w:rPr>
        <w:t>- planning prévisionnel</w:t>
      </w:r>
    </w:p>
    <w:p w14:paraId="746F508C" w14:textId="77777777" w:rsidR="00623660" w:rsidRPr="00623660" w:rsidRDefault="00623660" w:rsidP="00623660">
      <w:pPr>
        <w:pStyle w:val="p1"/>
        <w:ind w:left="1418"/>
        <w:jc w:val="both"/>
        <w:rPr>
          <w:sz w:val="22"/>
          <w:szCs w:val="22"/>
        </w:rPr>
      </w:pPr>
      <w:r w:rsidRPr="00623660">
        <w:rPr>
          <w:sz w:val="22"/>
          <w:szCs w:val="22"/>
        </w:rPr>
        <w:t>- difficultés ou problèmes, le cas échéant</w:t>
      </w:r>
    </w:p>
    <w:p w14:paraId="6D721327" w14:textId="77777777" w:rsidR="00623660" w:rsidRPr="00623660" w:rsidRDefault="00623660" w:rsidP="00623660">
      <w:pPr>
        <w:pStyle w:val="p1"/>
        <w:ind w:left="1418"/>
        <w:jc w:val="both"/>
        <w:rPr>
          <w:sz w:val="22"/>
          <w:szCs w:val="22"/>
        </w:rPr>
      </w:pPr>
      <w:r w:rsidRPr="00623660">
        <w:rPr>
          <w:sz w:val="22"/>
          <w:szCs w:val="22"/>
        </w:rPr>
        <w:t>- liste des publications et communications (acceptées, soumises, en préparation)</w:t>
      </w:r>
    </w:p>
    <w:p w14:paraId="0D319894" w14:textId="00F021D9" w:rsidR="00623660" w:rsidRPr="00623660" w:rsidRDefault="00623660" w:rsidP="00623660">
      <w:pPr>
        <w:pStyle w:val="p1"/>
        <w:ind w:left="1418"/>
        <w:jc w:val="both"/>
        <w:rPr>
          <w:sz w:val="22"/>
          <w:szCs w:val="22"/>
        </w:rPr>
      </w:pPr>
      <w:r w:rsidRPr="00623660">
        <w:rPr>
          <w:sz w:val="22"/>
          <w:szCs w:val="22"/>
        </w:rPr>
        <w:t>- liste des formations suivies et prévues</w:t>
      </w:r>
    </w:p>
    <w:p w14:paraId="4D3DAC66" w14:textId="610BECC5" w:rsidR="00320E21" w:rsidRDefault="007A3682" w:rsidP="000C42DB">
      <w:pPr>
        <w:pStyle w:val="p1"/>
        <w:numPr>
          <w:ilvl w:val="0"/>
          <w:numId w:val="10"/>
        </w:numPr>
        <w:jc w:val="both"/>
        <w:rPr>
          <w:sz w:val="22"/>
          <w:szCs w:val="22"/>
        </w:rPr>
      </w:pPr>
      <w:r w:rsidRPr="0087368F">
        <w:rPr>
          <w:sz w:val="22"/>
          <w:szCs w:val="22"/>
        </w:rPr>
        <w:t xml:space="preserve">Un document portfolio des compétences et une liste à jour des formations doctorales suivies. </w:t>
      </w:r>
    </w:p>
    <w:p w14:paraId="7A299D62" w14:textId="77777777" w:rsidR="0087368F" w:rsidRPr="0087368F" w:rsidRDefault="0087368F" w:rsidP="0087368F">
      <w:pPr>
        <w:pStyle w:val="p1"/>
        <w:ind w:left="720"/>
        <w:jc w:val="both"/>
        <w:rPr>
          <w:sz w:val="22"/>
          <w:szCs w:val="22"/>
        </w:rPr>
      </w:pPr>
    </w:p>
    <w:p w14:paraId="2D9B836F" w14:textId="2DAED6F3" w:rsidR="007A3682" w:rsidRPr="007A3682" w:rsidRDefault="007A3682" w:rsidP="00623660">
      <w:pPr>
        <w:pStyle w:val="p1"/>
        <w:jc w:val="both"/>
        <w:rPr>
          <w:sz w:val="22"/>
          <w:szCs w:val="22"/>
        </w:rPr>
      </w:pPr>
      <w:r w:rsidRPr="007A3682">
        <w:rPr>
          <w:sz w:val="22"/>
          <w:szCs w:val="22"/>
        </w:rPr>
        <w:t>Vous êtes libre de demander communication des rapports et recommandations des CSI des années précédentes, si</w:t>
      </w:r>
      <w:r w:rsidR="00320E21">
        <w:rPr>
          <w:sz w:val="22"/>
          <w:szCs w:val="22"/>
        </w:rPr>
        <w:t xml:space="preserve"> </w:t>
      </w:r>
      <w:r w:rsidRPr="007A3682">
        <w:rPr>
          <w:sz w:val="22"/>
          <w:szCs w:val="22"/>
        </w:rPr>
        <w:t>vous le jugez utile.</w:t>
      </w:r>
    </w:p>
    <w:p w14:paraId="2A5D7DE0" w14:textId="420E096C" w:rsidR="00503D60" w:rsidRPr="007A3682" w:rsidRDefault="00503D60" w:rsidP="00623660">
      <w:pPr>
        <w:tabs>
          <w:tab w:val="left" w:pos="5954"/>
        </w:tabs>
        <w:spacing w:line="240" w:lineRule="exact"/>
        <w:jc w:val="both"/>
        <w:rPr>
          <w:rFonts w:ascii="Unistra A" w:hAnsi="Unistra A"/>
          <w:sz w:val="20"/>
        </w:rPr>
      </w:pPr>
    </w:p>
    <w:p w14:paraId="2A28E173" w14:textId="77777777" w:rsidR="00595D5B" w:rsidRPr="00595D5B" w:rsidRDefault="00595D5B" w:rsidP="00595D5B">
      <w:pPr>
        <w:pStyle w:val="p1"/>
        <w:rPr>
          <w:sz w:val="22"/>
          <w:szCs w:val="22"/>
        </w:rPr>
      </w:pPr>
      <w:r w:rsidRPr="00595D5B">
        <w:rPr>
          <w:b/>
          <w:bCs/>
          <w:sz w:val="22"/>
          <w:szCs w:val="22"/>
        </w:rPr>
        <w:t>2.</w:t>
      </w:r>
      <w:r w:rsidRPr="00595D5B">
        <w:rPr>
          <w:rStyle w:val="s1"/>
          <w:rFonts w:ascii="Unistra A" w:hAnsi="Unistra A"/>
          <w:b/>
          <w:bCs/>
          <w:sz w:val="22"/>
          <w:szCs w:val="22"/>
        </w:rPr>
        <w:t xml:space="preserve"> </w:t>
      </w:r>
      <w:r w:rsidRPr="00595D5B">
        <w:rPr>
          <w:b/>
          <w:bCs/>
          <w:sz w:val="22"/>
          <w:szCs w:val="22"/>
        </w:rPr>
        <w:t>Déroulement de la réunion</w:t>
      </w:r>
    </w:p>
    <w:p w14:paraId="1FF34184" w14:textId="77777777" w:rsidR="00595D5B" w:rsidRDefault="00595D5B" w:rsidP="00595D5B">
      <w:pPr>
        <w:pStyle w:val="p1"/>
        <w:spacing w:after="120"/>
        <w:jc w:val="both"/>
        <w:rPr>
          <w:sz w:val="22"/>
          <w:szCs w:val="22"/>
        </w:rPr>
      </w:pPr>
      <w:r w:rsidRPr="00595D5B">
        <w:rPr>
          <w:sz w:val="22"/>
          <w:szCs w:val="22"/>
        </w:rPr>
        <w:t>La réunion du CSI étant destinée à permettre des échanges substantiels, aucune limite de temps n’est imposée. Pour</w:t>
      </w:r>
      <w:r>
        <w:rPr>
          <w:sz w:val="22"/>
          <w:szCs w:val="22"/>
        </w:rPr>
        <w:t xml:space="preserve"> </w:t>
      </w:r>
      <w:r w:rsidRPr="00595D5B">
        <w:rPr>
          <w:sz w:val="22"/>
          <w:szCs w:val="22"/>
        </w:rPr>
        <w:t>la même raison,</w:t>
      </w:r>
      <w:r>
        <w:rPr>
          <w:sz w:val="22"/>
          <w:szCs w:val="22"/>
        </w:rPr>
        <w:t xml:space="preserve"> </w:t>
      </w:r>
      <w:r w:rsidRPr="00595D5B">
        <w:rPr>
          <w:sz w:val="22"/>
          <w:szCs w:val="22"/>
        </w:rPr>
        <w:t>il est préférable que la réunion se déroule « en présence ». La visioconférence est toutefois possible.</w:t>
      </w:r>
      <w:r>
        <w:rPr>
          <w:sz w:val="22"/>
          <w:szCs w:val="22"/>
        </w:rPr>
        <w:t xml:space="preserve"> </w:t>
      </w:r>
    </w:p>
    <w:p w14:paraId="547C116C" w14:textId="4051DF60" w:rsidR="00595D5B" w:rsidRPr="00595D5B" w:rsidRDefault="00595D5B" w:rsidP="00595D5B">
      <w:pPr>
        <w:pStyle w:val="p1"/>
        <w:spacing w:after="120"/>
        <w:jc w:val="both"/>
        <w:rPr>
          <w:sz w:val="22"/>
          <w:szCs w:val="22"/>
        </w:rPr>
      </w:pPr>
      <w:r w:rsidRPr="00595D5B">
        <w:rPr>
          <w:sz w:val="22"/>
          <w:szCs w:val="22"/>
        </w:rPr>
        <w:t>La réunion du CSI se déroule en trois étapes :</w:t>
      </w:r>
    </w:p>
    <w:p w14:paraId="7CD1B039" w14:textId="2F5B7A0B" w:rsidR="00595D5B" w:rsidRPr="00595D5B" w:rsidRDefault="00595D5B" w:rsidP="00595D5B">
      <w:pPr>
        <w:pStyle w:val="p1"/>
        <w:spacing w:after="120"/>
        <w:jc w:val="both"/>
        <w:rPr>
          <w:sz w:val="22"/>
          <w:szCs w:val="22"/>
        </w:rPr>
      </w:pPr>
      <w:r w:rsidRPr="00595D5B">
        <w:rPr>
          <w:sz w:val="22"/>
          <w:szCs w:val="22"/>
        </w:rPr>
        <w:t>1) Durant la première partie de la réunion, qui peut être publique, le doctorant présente ses travaux et fait</w:t>
      </w:r>
      <w:r>
        <w:rPr>
          <w:sz w:val="22"/>
          <w:szCs w:val="22"/>
        </w:rPr>
        <w:t xml:space="preserve"> </w:t>
      </w:r>
      <w:r w:rsidRPr="00595D5B">
        <w:rPr>
          <w:sz w:val="22"/>
          <w:szCs w:val="22"/>
        </w:rPr>
        <w:t>part au comité de toutes les informations sur l’avancement de sa recherche qu’il souhaite porter à sa connaissance,</w:t>
      </w:r>
      <w:r>
        <w:rPr>
          <w:sz w:val="22"/>
          <w:szCs w:val="22"/>
        </w:rPr>
        <w:t xml:space="preserve"> </w:t>
      </w:r>
      <w:r w:rsidRPr="00595D5B">
        <w:rPr>
          <w:sz w:val="22"/>
          <w:szCs w:val="22"/>
        </w:rPr>
        <w:t>ou des questions qu’il souhaite lui soumettre. Il s’agit donc d’une discussion d’ordre scientifique, permettant</w:t>
      </w:r>
      <w:r>
        <w:rPr>
          <w:sz w:val="22"/>
          <w:szCs w:val="22"/>
        </w:rPr>
        <w:t xml:space="preserve"> </w:t>
      </w:r>
      <w:r w:rsidRPr="00595D5B">
        <w:rPr>
          <w:sz w:val="22"/>
          <w:szCs w:val="22"/>
        </w:rPr>
        <w:t>d’apprécier la progression des travaux et d’orienter le doctorant ou de le conseiller dans la mesure que vous jugerez</w:t>
      </w:r>
      <w:r>
        <w:rPr>
          <w:sz w:val="22"/>
          <w:szCs w:val="22"/>
        </w:rPr>
        <w:t xml:space="preserve"> </w:t>
      </w:r>
      <w:r w:rsidRPr="00595D5B">
        <w:rPr>
          <w:sz w:val="22"/>
          <w:szCs w:val="22"/>
        </w:rPr>
        <w:t>utile. Il est vivement recommandé d’engager également une discussion sur le calendrier prévisionnel et d’en</w:t>
      </w:r>
      <w:r>
        <w:rPr>
          <w:sz w:val="22"/>
          <w:szCs w:val="22"/>
        </w:rPr>
        <w:t xml:space="preserve"> </w:t>
      </w:r>
      <w:r w:rsidRPr="00595D5B">
        <w:rPr>
          <w:sz w:val="22"/>
          <w:szCs w:val="22"/>
        </w:rPr>
        <w:t>apprécier la faisabilité, en conseillant en tant que de besoin le doctorant.</w:t>
      </w:r>
    </w:p>
    <w:p w14:paraId="537E91E0" w14:textId="59BC21D1" w:rsidR="00595D5B" w:rsidRPr="00595D5B" w:rsidRDefault="00595D5B" w:rsidP="00595D5B">
      <w:pPr>
        <w:pStyle w:val="p1"/>
        <w:spacing w:after="120"/>
        <w:jc w:val="both"/>
        <w:rPr>
          <w:sz w:val="22"/>
          <w:szCs w:val="22"/>
        </w:rPr>
      </w:pPr>
      <w:r w:rsidRPr="00595D5B">
        <w:rPr>
          <w:sz w:val="22"/>
          <w:szCs w:val="22"/>
        </w:rPr>
        <w:lastRenderedPageBreak/>
        <w:t>2) Dans un second temps, le CSI s’entretient seul avec le doctorant, en l’absence du directeur de la thèse si</w:t>
      </w:r>
      <w:r>
        <w:rPr>
          <w:sz w:val="22"/>
          <w:szCs w:val="22"/>
        </w:rPr>
        <w:t xml:space="preserve"> </w:t>
      </w:r>
      <w:r w:rsidRPr="00595D5B">
        <w:rPr>
          <w:sz w:val="22"/>
          <w:szCs w:val="22"/>
        </w:rPr>
        <w:t>celui-ci a assisté à la</w:t>
      </w:r>
      <w:r>
        <w:rPr>
          <w:sz w:val="22"/>
          <w:szCs w:val="22"/>
        </w:rPr>
        <w:t xml:space="preserve"> </w:t>
      </w:r>
      <w:r w:rsidRPr="00595D5B">
        <w:rPr>
          <w:sz w:val="22"/>
          <w:szCs w:val="22"/>
        </w:rPr>
        <w:t>partie publique de la réunion. Cet entretien doit permettre un échange sur les conditions</w:t>
      </w:r>
      <w:r>
        <w:rPr>
          <w:sz w:val="22"/>
          <w:szCs w:val="22"/>
        </w:rPr>
        <w:t xml:space="preserve"> </w:t>
      </w:r>
      <w:r w:rsidRPr="00595D5B">
        <w:rPr>
          <w:sz w:val="22"/>
          <w:szCs w:val="22"/>
        </w:rPr>
        <w:t>matérielles de déroulement de la thèse, les conditions d’encadrement et/ou relationnelles, l’organisation par le</w:t>
      </w:r>
      <w:r>
        <w:rPr>
          <w:sz w:val="22"/>
          <w:szCs w:val="22"/>
        </w:rPr>
        <w:t xml:space="preserve"> </w:t>
      </w:r>
      <w:r w:rsidRPr="00595D5B">
        <w:rPr>
          <w:sz w:val="22"/>
          <w:szCs w:val="22"/>
        </w:rPr>
        <w:t>doctorant de son travail de thèse lorsqu’il exerce simultanément un autre emploi, de même que sur toute difficulté</w:t>
      </w:r>
      <w:r>
        <w:rPr>
          <w:sz w:val="22"/>
          <w:szCs w:val="22"/>
        </w:rPr>
        <w:t xml:space="preserve"> </w:t>
      </w:r>
      <w:r w:rsidRPr="00595D5B">
        <w:rPr>
          <w:sz w:val="22"/>
          <w:szCs w:val="22"/>
        </w:rPr>
        <w:t>que vous pourriez entrevoir ou au sujet de laquelle le doctorant vous solliciterait.</w:t>
      </w:r>
    </w:p>
    <w:p w14:paraId="4E33F546" w14:textId="45FCEEBB" w:rsidR="00595D5B" w:rsidRPr="00595D5B" w:rsidRDefault="00595D5B" w:rsidP="00595D5B">
      <w:pPr>
        <w:pStyle w:val="p1"/>
        <w:spacing w:after="120"/>
        <w:jc w:val="both"/>
        <w:rPr>
          <w:sz w:val="22"/>
          <w:szCs w:val="22"/>
        </w:rPr>
      </w:pPr>
      <w:r w:rsidRPr="00595D5B">
        <w:rPr>
          <w:sz w:val="22"/>
          <w:szCs w:val="22"/>
        </w:rPr>
        <w:t>Nous vous prions d’être particulièrement attentifs à toute situation relationnelle au sein de l’université qui vous</w:t>
      </w:r>
      <w:r>
        <w:rPr>
          <w:sz w:val="22"/>
          <w:szCs w:val="22"/>
        </w:rPr>
        <w:t xml:space="preserve"> </w:t>
      </w:r>
      <w:r w:rsidRPr="00595D5B">
        <w:rPr>
          <w:sz w:val="22"/>
          <w:szCs w:val="22"/>
        </w:rPr>
        <w:t>paraîtrait inquiétante (conflits, harcèlement, discrimination, etc.), mais aussi à toute situation matérielle ou</w:t>
      </w:r>
      <w:r>
        <w:rPr>
          <w:sz w:val="22"/>
          <w:szCs w:val="22"/>
        </w:rPr>
        <w:t xml:space="preserve"> </w:t>
      </w:r>
      <w:r w:rsidRPr="00595D5B">
        <w:rPr>
          <w:sz w:val="22"/>
          <w:szCs w:val="22"/>
        </w:rPr>
        <w:t>financière que vous jugeriez fragile et susceptible de nuire au bon déroulement du parcours du doctorant. Ces</w:t>
      </w:r>
      <w:r>
        <w:rPr>
          <w:sz w:val="22"/>
          <w:szCs w:val="22"/>
        </w:rPr>
        <w:t xml:space="preserve"> </w:t>
      </w:r>
      <w:r w:rsidRPr="00595D5B">
        <w:rPr>
          <w:sz w:val="22"/>
          <w:szCs w:val="22"/>
        </w:rPr>
        <w:t>situations doivent être signalées dans le rapport du CSI à l’attention de l’école doctorale. Il n’est cependant en aucun</w:t>
      </w:r>
      <w:r>
        <w:rPr>
          <w:sz w:val="22"/>
          <w:szCs w:val="22"/>
        </w:rPr>
        <w:t xml:space="preserve"> </w:t>
      </w:r>
      <w:r w:rsidRPr="00595D5B">
        <w:rPr>
          <w:sz w:val="22"/>
          <w:szCs w:val="22"/>
        </w:rPr>
        <w:t>cas attendu des membres du CSI qu’ils interviennent dans ces éventuelles difficultés : l’école doctorale et l’université</w:t>
      </w:r>
      <w:r>
        <w:rPr>
          <w:sz w:val="22"/>
          <w:szCs w:val="22"/>
        </w:rPr>
        <w:t xml:space="preserve"> </w:t>
      </w:r>
      <w:r w:rsidRPr="00595D5B">
        <w:rPr>
          <w:sz w:val="22"/>
          <w:szCs w:val="22"/>
        </w:rPr>
        <w:t>prendront le relais et décideront des démarches appropriées à entreprendre.</w:t>
      </w:r>
    </w:p>
    <w:p w14:paraId="3B63465A" w14:textId="251A1A3D" w:rsidR="00595D5B" w:rsidRPr="00595D5B" w:rsidRDefault="00595D5B" w:rsidP="00595D5B">
      <w:pPr>
        <w:pStyle w:val="p1"/>
        <w:spacing w:after="120"/>
        <w:jc w:val="both"/>
        <w:rPr>
          <w:sz w:val="22"/>
          <w:szCs w:val="22"/>
        </w:rPr>
      </w:pPr>
      <w:r w:rsidRPr="00595D5B">
        <w:rPr>
          <w:sz w:val="22"/>
          <w:szCs w:val="22"/>
        </w:rPr>
        <w:t>Le CSI est également encouragé à rappeler au doctorant la possibilité de solliciter une année de césure, dans la</w:t>
      </w:r>
      <w:r>
        <w:rPr>
          <w:sz w:val="22"/>
          <w:szCs w:val="22"/>
        </w:rPr>
        <w:t xml:space="preserve"> </w:t>
      </w:r>
      <w:r w:rsidRPr="00595D5B">
        <w:rPr>
          <w:sz w:val="22"/>
          <w:szCs w:val="22"/>
        </w:rPr>
        <w:t>mesure où il le jugera opportun et où les conditions lui semblent réunies. Le dispositif de césure est en effet souvent</w:t>
      </w:r>
      <w:r>
        <w:rPr>
          <w:sz w:val="22"/>
          <w:szCs w:val="22"/>
        </w:rPr>
        <w:t xml:space="preserve"> </w:t>
      </w:r>
      <w:r w:rsidRPr="00595D5B">
        <w:rPr>
          <w:sz w:val="22"/>
          <w:szCs w:val="22"/>
        </w:rPr>
        <w:t>peu connu des doctorants, alors qu’il peut permettre d’alléger certaines difficultés dans l’avancement de la thèse,</w:t>
      </w:r>
      <w:r>
        <w:rPr>
          <w:sz w:val="22"/>
          <w:szCs w:val="22"/>
        </w:rPr>
        <w:t xml:space="preserve"> </w:t>
      </w:r>
      <w:r w:rsidRPr="00595D5B">
        <w:rPr>
          <w:sz w:val="22"/>
          <w:szCs w:val="22"/>
        </w:rPr>
        <w:t>particulièrement lorsque plusieurs projets sont menés simultanément.</w:t>
      </w:r>
    </w:p>
    <w:p w14:paraId="7FBDC878" w14:textId="01324FE7" w:rsidR="00595D5B" w:rsidRDefault="00595D5B" w:rsidP="00595D5B">
      <w:pPr>
        <w:pStyle w:val="p1"/>
        <w:spacing w:after="120"/>
        <w:jc w:val="both"/>
        <w:rPr>
          <w:sz w:val="22"/>
          <w:szCs w:val="22"/>
        </w:rPr>
      </w:pPr>
      <w:r w:rsidRPr="00595D5B">
        <w:rPr>
          <w:sz w:val="22"/>
          <w:szCs w:val="22"/>
        </w:rPr>
        <w:t>3) Dans un troisième temps, le CSI s’entretient seul avec le directeur de la thèse, en l’absence du doctorant, et</w:t>
      </w:r>
      <w:r>
        <w:rPr>
          <w:sz w:val="22"/>
          <w:szCs w:val="22"/>
        </w:rPr>
        <w:t xml:space="preserve"> </w:t>
      </w:r>
      <w:r w:rsidRPr="00595D5B">
        <w:rPr>
          <w:sz w:val="22"/>
          <w:szCs w:val="22"/>
        </w:rPr>
        <w:t>échange avec lui sur le déroulement de la thèse et de l’encadrement.</w:t>
      </w:r>
    </w:p>
    <w:p w14:paraId="074578AC" w14:textId="77777777" w:rsidR="00595D5B" w:rsidRDefault="00595D5B" w:rsidP="00595D5B">
      <w:pPr>
        <w:pStyle w:val="p1"/>
        <w:spacing w:after="120"/>
        <w:jc w:val="both"/>
        <w:rPr>
          <w:sz w:val="22"/>
          <w:szCs w:val="22"/>
        </w:rPr>
      </w:pPr>
    </w:p>
    <w:p w14:paraId="386B70D6" w14:textId="77777777" w:rsidR="00595D5B" w:rsidRPr="00595D5B" w:rsidRDefault="00595D5B" w:rsidP="00595D5B">
      <w:pPr>
        <w:pStyle w:val="p1"/>
        <w:rPr>
          <w:sz w:val="22"/>
          <w:szCs w:val="22"/>
        </w:rPr>
      </w:pPr>
      <w:r w:rsidRPr="00595D5B">
        <w:rPr>
          <w:b/>
          <w:bCs/>
          <w:sz w:val="22"/>
          <w:szCs w:val="22"/>
        </w:rPr>
        <w:t>3.</w:t>
      </w:r>
      <w:r w:rsidRPr="00595D5B">
        <w:rPr>
          <w:rStyle w:val="s1"/>
          <w:b/>
          <w:bCs/>
          <w:sz w:val="22"/>
          <w:szCs w:val="22"/>
        </w:rPr>
        <w:t xml:space="preserve"> </w:t>
      </w:r>
      <w:r w:rsidRPr="00595D5B">
        <w:rPr>
          <w:b/>
          <w:bCs/>
          <w:sz w:val="22"/>
          <w:szCs w:val="22"/>
        </w:rPr>
        <w:t>Rapport du CSI</w:t>
      </w:r>
    </w:p>
    <w:p w14:paraId="2659A15D" w14:textId="2D872D73" w:rsidR="00595D5B" w:rsidRPr="00595D5B" w:rsidRDefault="00595D5B" w:rsidP="00595D5B">
      <w:pPr>
        <w:pStyle w:val="p1"/>
        <w:spacing w:after="120"/>
        <w:jc w:val="both"/>
        <w:rPr>
          <w:sz w:val="22"/>
          <w:szCs w:val="22"/>
        </w:rPr>
      </w:pPr>
      <w:r w:rsidRPr="00595D5B">
        <w:rPr>
          <w:sz w:val="22"/>
          <w:szCs w:val="22"/>
        </w:rPr>
        <w:t>A l’issue de la réunion, le CSI rédige son rapport. Nous nous permettons de souligner l’importance de celui-ci, tant</w:t>
      </w:r>
      <w:r>
        <w:rPr>
          <w:sz w:val="22"/>
          <w:szCs w:val="22"/>
        </w:rPr>
        <w:t xml:space="preserve"> </w:t>
      </w:r>
      <w:r w:rsidRPr="00595D5B">
        <w:rPr>
          <w:sz w:val="22"/>
          <w:szCs w:val="22"/>
        </w:rPr>
        <w:t>dans la perspective d’accompagner utilement le doctorant durant son parcours que dans celle des avis requis pour</w:t>
      </w:r>
      <w:r>
        <w:rPr>
          <w:sz w:val="22"/>
          <w:szCs w:val="22"/>
        </w:rPr>
        <w:t xml:space="preserve"> </w:t>
      </w:r>
      <w:r w:rsidRPr="00595D5B">
        <w:rPr>
          <w:sz w:val="22"/>
          <w:szCs w:val="22"/>
        </w:rPr>
        <w:t>une demande de réinscription en doctorat. Un rapport étayé du CSI est donc déterminant pour porter une</w:t>
      </w:r>
      <w:r>
        <w:rPr>
          <w:sz w:val="22"/>
          <w:szCs w:val="22"/>
        </w:rPr>
        <w:t xml:space="preserve"> </w:t>
      </w:r>
      <w:r w:rsidRPr="00595D5B">
        <w:rPr>
          <w:sz w:val="22"/>
          <w:szCs w:val="22"/>
        </w:rPr>
        <w:t>appréciation éclairée sur le déroulement de la thèse.</w:t>
      </w:r>
    </w:p>
    <w:p w14:paraId="3BCD2511" w14:textId="7722059C" w:rsidR="00595D5B" w:rsidRPr="00595D5B" w:rsidRDefault="00595D5B" w:rsidP="00595D5B">
      <w:pPr>
        <w:pStyle w:val="p1"/>
        <w:spacing w:after="120"/>
        <w:jc w:val="both"/>
        <w:rPr>
          <w:sz w:val="22"/>
          <w:szCs w:val="22"/>
        </w:rPr>
      </w:pPr>
      <w:r w:rsidRPr="00595D5B">
        <w:rPr>
          <w:sz w:val="22"/>
          <w:szCs w:val="22"/>
        </w:rPr>
        <w:t>Le rapport doit également exprimer clairement l’avis du CSI (favorable</w:t>
      </w:r>
      <w:r>
        <w:rPr>
          <w:sz w:val="22"/>
          <w:szCs w:val="22"/>
        </w:rPr>
        <w:t xml:space="preserve">, </w:t>
      </w:r>
      <w:r w:rsidRPr="00595D5B">
        <w:rPr>
          <w:sz w:val="22"/>
          <w:szCs w:val="22"/>
        </w:rPr>
        <w:t>réservé</w:t>
      </w:r>
      <w:r>
        <w:rPr>
          <w:sz w:val="22"/>
          <w:szCs w:val="22"/>
        </w:rPr>
        <w:t xml:space="preserve"> ou </w:t>
      </w:r>
      <w:r w:rsidRPr="00595D5B">
        <w:rPr>
          <w:sz w:val="22"/>
          <w:szCs w:val="22"/>
        </w:rPr>
        <w:t>défavorable)</w:t>
      </w:r>
      <w:r>
        <w:rPr>
          <w:sz w:val="22"/>
          <w:szCs w:val="22"/>
        </w:rPr>
        <w:t xml:space="preserve"> </w:t>
      </w:r>
      <w:r w:rsidRPr="00595D5B">
        <w:rPr>
          <w:sz w:val="22"/>
          <w:szCs w:val="22"/>
        </w:rPr>
        <w:t>sur l’opportunité de poursuivre la thèse. Cet avis n’a en aucun cas valeur décisionnelle, mais il est essentiel qu’il soit formulé</w:t>
      </w:r>
      <w:r>
        <w:rPr>
          <w:sz w:val="22"/>
          <w:szCs w:val="22"/>
        </w:rPr>
        <w:t xml:space="preserve"> </w:t>
      </w:r>
      <w:r w:rsidRPr="00595D5B">
        <w:rPr>
          <w:sz w:val="22"/>
          <w:szCs w:val="22"/>
        </w:rPr>
        <w:t>sans équivoque afin que les différents acteurs impliqués dans l’accompagnement du doctorant (directeur de thèse,</w:t>
      </w:r>
      <w:r>
        <w:rPr>
          <w:sz w:val="22"/>
          <w:szCs w:val="22"/>
        </w:rPr>
        <w:t xml:space="preserve"> </w:t>
      </w:r>
      <w:r w:rsidRPr="00595D5B">
        <w:rPr>
          <w:sz w:val="22"/>
          <w:szCs w:val="22"/>
        </w:rPr>
        <w:t>unité de</w:t>
      </w:r>
      <w:r>
        <w:rPr>
          <w:sz w:val="22"/>
          <w:szCs w:val="22"/>
        </w:rPr>
        <w:t xml:space="preserve"> </w:t>
      </w:r>
      <w:r w:rsidRPr="00595D5B">
        <w:rPr>
          <w:sz w:val="22"/>
          <w:szCs w:val="22"/>
        </w:rPr>
        <w:t>recherche, école doctorale, collège doctoral) puissent intervenir au mieux et orienter le doctorant dans son</w:t>
      </w:r>
      <w:r>
        <w:rPr>
          <w:sz w:val="22"/>
          <w:szCs w:val="22"/>
        </w:rPr>
        <w:t xml:space="preserve"> </w:t>
      </w:r>
      <w:r w:rsidRPr="00595D5B">
        <w:rPr>
          <w:sz w:val="22"/>
          <w:szCs w:val="22"/>
        </w:rPr>
        <w:t>parcours. En cas de difficultés avérées dans l’avancement de la thèse rendant, de l’avis du CSI, l’aboutissement de</w:t>
      </w:r>
      <w:r>
        <w:rPr>
          <w:sz w:val="22"/>
          <w:szCs w:val="22"/>
        </w:rPr>
        <w:t xml:space="preserve"> </w:t>
      </w:r>
      <w:r w:rsidRPr="00595D5B">
        <w:rPr>
          <w:sz w:val="22"/>
          <w:szCs w:val="22"/>
        </w:rPr>
        <w:t>celle-ci improbable à échéance</w:t>
      </w:r>
      <w:r>
        <w:rPr>
          <w:sz w:val="22"/>
          <w:szCs w:val="22"/>
        </w:rPr>
        <w:t xml:space="preserve"> </w:t>
      </w:r>
      <w:r w:rsidRPr="00595D5B">
        <w:rPr>
          <w:sz w:val="22"/>
          <w:szCs w:val="22"/>
        </w:rPr>
        <w:t>raisonnable, un tel avis défavorable (ou réservé) sur l’opportunité de poursuivre la</w:t>
      </w:r>
      <w:r>
        <w:rPr>
          <w:sz w:val="22"/>
          <w:szCs w:val="22"/>
        </w:rPr>
        <w:t xml:space="preserve"> </w:t>
      </w:r>
      <w:r w:rsidRPr="00595D5B">
        <w:rPr>
          <w:sz w:val="22"/>
          <w:szCs w:val="22"/>
        </w:rPr>
        <w:t>thèse sera en toute hypothèse suivi de discussions au sein de l’école doctorale et du collège doctoral.</w:t>
      </w:r>
    </w:p>
    <w:p w14:paraId="3E6F49B4" w14:textId="57A5A3AC" w:rsidR="00595D5B" w:rsidRPr="00595D5B" w:rsidRDefault="00595D5B" w:rsidP="00595D5B">
      <w:pPr>
        <w:pStyle w:val="p1"/>
        <w:spacing w:after="120"/>
        <w:jc w:val="both"/>
        <w:rPr>
          <w:sz w:val="22"/>
          <w:szCs w:val="22"/>
        </w:rPr>
      </w:pPr>
      <w:r w:rsidRPr="00595D5B">
        <w:rPr>
          <w:sz w:val="22"/>
          <w:szCs w:val="22"/>
        </w:rPr>
        <w:t xml:space="preserve">Vous êtes priés de </w:t>
      </w:r>
      <w:r w:rsidR="00C15D1E">
        <w:rPr>
          <w:sz w:val="22"/>
          <w:szCs w:val="22"/>
        </w:rPr>
        <w:t>téléverser</w:t>
      </w:r>
      <w:r w:rsidRPr="00595D5B">
        <w:rPr>
          <w:sz w:val="22"/>
          <w:szCs w:val="22"/>
        </w:rPr>
        <w:t xml:space="preserve"> votre rapport </w:t>
      </w:r>
      <w:r w:rsidR="00C15D1E">
        <w:rPr>
          <w:sz w:val="22"/>
          <w:szCs w:val="22"/>
        </w:rPr>
        <w:t xml:space="preserve">sur le site </w:t>
      </w:r>
      <w:proofErr w:type="spellStart"/>
      <w:r w:rsidR="00C15D1E">
        <w:rPr>
          <w:sz w:val="22"/>
          <w:szCs w:val="22"/>
        </w:rPr>
        <w:t>Amethis</w:t>
      </w:r>
      <w:proofErr w:type="spellEnd"/>
      <w:r w:rsidR="00C15D1E">
        <w:rPr>
          <w:sz w:val="22"/>
          <w:szCs w:val="22"/>
        </w:rPr>
        <w:t xml:space="preserve"> (</w:t>
      </w:r>
      <w:r w:rsidR="00C15D1E" w:rsidRPr="00C15D1E">
        <w:rPr>
          <w:sz w:val="22"/>
          <w:szCs w:val="22"/>
        </w:rPr>
        <w:t>https://amethis3.unistra.fr</w:t>
      </w:r>
      <w:r w:rsidR="00C15D1E">
        <w:rPr>
          <w:sz w:val="22"/>
          <w:szCs w:val="22"/>
        </w:rPr>
        <w:t>)</w:t>
      </w:r>
      <w:r w:rsidRPr="00595D5B">
        <w:rPr>
          <w:sz w:val="22"/>
          <w:szCs w:val="22"/>
        </w:rPr>
        <w:t xml:space="preserve">. </w:t>
      </w:r>
      <w:r w:rsidR="00C15D1E">
        <w:rPr>
          <w:sz w:val="22"/>
          <w:szCs w:val="22"/>
        </w:rPr>
        <w:t>La direction de l’école doctorale</w:t>
      </w:r>
      <w:r w:rsidRPr="00595D5B">
        <w:rPr>
          <w:sz w:val="22"/>
          <w:szCs w:val="22"/>
        </w:rPr>
        <w:t xml:space="preserve"> en</w:t>
      </w:r>
      <w:r>
        <w:rPr>
          <w:sz w:val="22"/>
          <w:szCs w:val="22"/>
        </w:rPr>
        <w:t xml:space="preserve"> </w:t>
      </w:r>
      <w:r w:rsidRPr="00595D5B">
        <w:rPr>
          <w:sz w:val="22"/>
          <w:szCs w:val="22"/>
        </w:rPr>
        <w:t>prendra connaissance, reviendra vers vous si besoin (notamment si certaines parties lui paraissent appeler la</w:t>
      </w:r>
      <w:r>
        <w:rPr>
          <w:sz w:val="22"/>
          <w:szCs w:val="22"/>
        </w:rPr>
        <w:t xml:space="preserve"> </w:t>
      </w:r>
      <w:r w:rsidRPr="00595D5B">
        <w:rPr>
          <w:sz w:val="22"/>
          <w:szCs w:val="22"/>
        </w:rPr>
        <w:t xml:space="preserve">confidentialité), </w:t>
      </w:r>
      <w:r w:rsidR="00E11742">
        <w:rPr>
          <w:sz w:val="22"/>
          <w:szCs w:val="22"/>
        </w:rPr>
        <w:t>puis</w:t>
      </w:r>
      <w:r w:rsidRPr="00595D5B">
        <w:rPr>
          <w:sz w:val="22"/>
          <w:szCs w:val="22"/>
        </w:rPr>
        <w:t xml:space="preserve"> </w:t>
      </w:r>
      <w:r w:rsidR="00C15D1E">
        <w:rPr>
          <w:sz w:val="22"/>
          <w:szCs w:val="22"/>
        </w:rPr>
        <w:t xml:space="preserve">rendra accessible </w:t>
      </w:r>
      <w:r w:rsidRPr="00595D5B">
        <w:rPr>
          <w:sz w:val="22"/>
          <w:szCs w:val="22"/>
        </w:rPr>
        <w:t>le rapport définitif au doctorant et au directeur de thèse.</w:t>
      </w:r>
    </w:p>
    <w:p w14:paraId="617B04C1" w14:textId="77777777" w:rsidR="00595D5B" w:rsidRPr="00595D5B" w:rsidRDefault="00595D5B" w:rsidP="00595D5B">
      <w:pPr>
        <w:pStyle w:val="p1"/>
        <w:spacing w:after="120"/>
        <w:rPr>
          <w:sz w:val="22"/>
          <w:szCs w:val="22"/>
        </w:rPr>
      </w:pPr>
    </w:p>
    <w:p w14:paraId="5FB2B6FE" w14:textId="77777777" w:rsidR="00C96172" w:rsidRPr="00595D5B" w:rsidRDefault="00C96172" w:rsidP="00595D5B">
      <w:pPr>
        <w:tabs>
          <w:tab w:val="left" w:pos="5954"/>
        </w:tabs>
        <w:spacing w:after="120"/>
        <w:jc w:val="both"/>
        <w:rPr>
          <w:rFonts w:ascii="Unistra A" w:hAnsi="Unistra A"/>
          <w:sz w:val="22"/>
          <w:szCs w:val="22"/>
        </w:rPr>
      </w:pPr>
    </w:p>
    <w:p w14:paraId="66230616" w14:textId="77777777" w:rsidR="00C96172" w:rsidRPr="007A3682" w:rsidRDefault="00C96172" w:rsidP="00595D5B">
      <w:pPr>
        <w:tabs>
          <w:tab w:val="left" w:pos="5954"/>
        </w:tabs>
        <w:spacing w:after="120"/>
        <w:jc w:val="both"/>
        <w:rPr>
          <w:rFonts w:ascii="Unistra A" w:hAnsi="Unistra A"/>
          <w:sz w:val="20"/>
        </w:rPr>
      </w:pPr>
    </w:p>
    <w:p w14:paraId="68AD75B2" w14:textId="77777777" w:rsidR="00C96172" w:rsidRDefault="00C96172" w:rsidP="00595D5B">
      <w:pPr>
        <w:tabs>
          <w:tab w:val="left" w:pos="5954"/>
        </w:tabs>
        <w:spacing w:after="120"/>
        <w:jc w:val="both"/>
        <w:rPr>
          <w:rFonts w:ascii="Unistra A" w:hAnsi="Unistra A"/>
          <w:szCs w:val="24"/>
        </w:rPr>
      </w:pPr>
    </w:p>
    <w:sectPr w:rsidR="00C96172" w:rsidSect="008006E3">
      <w:footerReference w:type="even" r:id="rId8"/>
      <w:footerReference w:type="default" r:id="rId9"/>
      <w:headerReference w:type="first" r:id="rId10"/>
      <w:type w:val="continuous"/>
      <w:pgSz w:w="11906" w:h="16838" w:code="9"/>
      <w:pgMar w:top="567" w:right="851" w:bottom="426" w:left="851" w:header="851" w:footer="5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8BDD2" w14:textId="77777777" w:rsidR="00A05CC5" w:rsidRDefault="00A05CC5">
      <w:r>
        <w:separator/>
      </w:r>
    </w:p>
  </w:endnote>
  <w:endnote w:type="continuationSeparator" w:id="0">
    <w:p w14:paraId="2266190E" w14:textId="77777777" w:rsidR="00A05CC5" w:rsidRDefault="00A0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stra A">
    <w:panose1 w:val="02000503030000020000"/>
    <w:charset w:val="4D"/>
    <w:family w:val="auto"/>
    <w:pitch w:val="variable"/>
    <w:sig w:usb0="A00000AF" w:usb1="5000606B" w:usb2="00000000" w:usb3="00000000" w:csb0="00000093" w:csb1="00000000"/>
  </w:font>
  <w:font w:name="Times">
    <w:altName w:val="Sylfaen"/>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5342" w14:textId="77777777" w:rsidR="00142E59" w:rsidRDefault="00DD03E2" w:rsidP="0096665D">
    <w:pPr>
      <w:pStyle w:val="Pieddepage"/>
      <w:tabs>
        <w:tab w:val="clear" w:pos="4536"/>
      </w:tabs>
    </w:pPr>
    <w:r>
      <w:rPr>
        <w:noProof/>
      </w:rPr>
      <mc:AlternateContent>
        <mc:Choice Requires="wps">
          <w:drawing>
            <wp:anchor distT="0" distB="0" distL="114300" distR="114300" simplePos="0" relativeHeight="251657728" behindDoc="0" locked="0" layoutInCell="1" allowOverlap="1" wp14:anchorId="15F9E593" wp14:editId="2EE8EA4E">
              <wp:simplePos x="0" y="0"/>
              <wp:positionH relativeFrom="page">
                <wp:posOffset>1890395</wp:posOffset>
              </wp:positionH>
              <wp:positionV relativeFrom="page">
                <wp:posOffset>9734550</wp:posOffset>
              </wp:positionV>
              <wp:extent cx="5491480" cy="52324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523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C4F324" w14:textId="77777777"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9E593" id="Rectangle 1" o:spid="_x0000_s1026" style="position:absolute;margin-left:148.85pt;margin-top:766.5pt;width:432.4pt;height:4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" filled="f" stroked="f" strokeweight="0">
              <v:textbox inset="0,0,0,0">
                <w:txbxContent>
                  <w:p w14:paraId="5BC4F324" w14:textId="77777777"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6027" w14:textId="77777777" w:rsidR="00C96172" w:rsidRPr="00C96172" w:rsidRDefault="00C96172" w:rsidP="00C96172">
    <w:pPr>
      <w:tabs>
        <w:tab w:val="left" w:pos="5954"/>
      </w:tabs>
      <w:spacing w:line="240" w:lineRule="exact"/>
      <w:jc w:val="both"/>
      <w:rPr>
        <w:rFonts w:ascii="Unistra A" w:hAnsi="Unistra A"/>
        <w:sz w:val="18"/>
        <w:szCs w:val="18"/>
      </w:rPr>
    </w:pPr>
    <w:r w:rsidRPr="00C96172">
      <w:rPr>
        <w:rFonts w:ascii="Unistra A" w:hAnsi="Unistra A"/>
        <w:sz w:val="18"/>
        <w:szCs w:val="18"/>
      </w:rPr>
      <w:t>Formulaire_CSI_février_2024_ED413</w:t>
    </w:r>
  </w:p>
  <w:p w14:paraId="1EF47550" w14:textId="77777777" w:rsidR="00142E59" w:rsidRPr="00C96172" w:rsidRDefault="00142E59" w:rsidP="00C961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10F2B" w14:textId="77777777" w:rsidR="00A05CC5" w:rsidRDefault="00A05CC5">
      <w:r>
        <w:separator/>
      </w:r>
    </w:p>
  </w:footnote>
  <w:footnote w:type="continuationSeparator" w:id="0">
    <w:p w14:paraId="21144A6C" w14:textId="77777777" w:rsidR="00A05CC5" w:rsidRDefault="00A05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617" w:type="dxa"/>
      <w:tblInd w:w="-2586" w:type="dxa"/>
      <w:tblLayout w:type="fixed"/>
      <w:tblLook w:val="04A0" w:firstRow="1" w:lastRow="0" w:firstColumn="1" w:lastColumn="0" w:noHBand="0" w:noVBand="1"/>
    </w:tblPr>
    <w:tblGrid>
      <w:gridCol w:w="7514"/>
      <w:gridCol w:w="5103"/>
    </w:tblGrid>
    <w:tr w:rsidR="00126CBE" w14:paraId="0F5E7FB1" w14:textId="77777777" w:rsidTr="00F36A8C">
      <w:trPr>
        <w:trHeight w:val="70"/>
      </w:trPr>
      <w:tc>
        <w:tcPr>
          <w:tcW w:w="7514" w:type="dxa"/>
          <w:shd w:val="clear" w:color="auto" w:fill="auto"/>
        </w:tcPr>
        <w:p w14:paraId="31CC3E52" w14:textId="77777777" w:rsidR="00126CBE" w:rsidRPr="00D42C34" w:rsidRDefault="00A63C97" w:rsidP="00F36A8C">
          <w:pPr>
            <w:pStyle w:val="En-tte"/>
            <w:tabs>
              <w:tab w:val="clear" w:pos="4536"/>
            </w:tabs>
            <w:ind w:left="2444"/>
            <w:rPr>
              <w:rFonts w:ascii="Times New Roman" w:hAnsi="Times New Roman"/>
            </w:rPr>
          </w:pPr>
          <w:r>
            <w:rPr>
              <w:rFonts w:ascii="Times New Roman" w:hAnsi="Times New Roman"/>
              <w:noProof/>
            </w:rPr>
            <w:drawing>
              <wp:anchor distT="0" distB="0" distL="114300" distR="114300" simplePos="0" relativeHeight="251658752" behindDoc="0" locked="0" layoutInCell="1" allowOverlap="1" wp14:anchorId="38718B20" wp14:editId="76F32DD4">
                <wp:simplePos x="0" y="0"/>
                <wp:positionH relativeFrom="column">
                  <wp:posOffset>1185545</wp:posOffset>
                </wp:positionH>
                <wp:positionV relativeFrom="paragraph">
                  <wp:posOffset>-387985</wp:posOffset>
                </wp:positionV>
                <wp:extent cx="1731600" cy="734400"/>
                <wp:effectExtent l="0" t="0" r="2540"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_Universite_Strasbourg_Unistra1_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600" cy="734400"/>
                        </a:xfrm>
                        <a:prstGeom prst="rect">
                          <a:avLst/>
                        </a:prstGeom>
                      </pic:spPr>
                    </pic:pic>
                  </a:graphicData>
                </a:graphic>
                <wp14:sizeRelH relativeFrom="margin">
                  <wp14:pctWidth>0</wp14:pctWidth>
                </wp14:sizeRelH>
                <wp14:sizeRelV relativeFrom="margin">
                  <wp14:pctHeight>0</wp14:pctHeight>
                </wp14:sizeRelV>
              </wp:anchor>
            </w:drawing>
          </w:r>
        </w:p>
      </w:tc>
      <w:tc>
        <w:tcPr>
          <w:tcW w:w="5103" w:type="dxa"/>
          <w:shd w:val="clear" w:color="auto" w:fill="auto"/>
        </w:tcPr>
        <w:p w14:paraId="037FA7FC" w14:textId="77777777" w:rsidR="00DC50D8" w:rsidRPr="00D42C34" w:rsidRDefault="00A63C97" w:rsidP="00D42C34">
          <w:pPr>
            <w:pStyle w:val="En-tte"/>
            <w:tabs>
              <w:tab w:val="clear" w:pos="4536"/>
            </w:tabs>
            <w:ind w:left="-57"/>
            <w:jc w:val="right"/>
            <w:rPr>
              <w:rFonts w:ascii="Times New Roman" w:hAnsi="Times New Roman"/>
            </w:rPr>
          </w:pPr>
          <w:r>
            <w:rPr>
              <w:rFonts w:ascii="Times New Roman" w:hAnsi="Times New Roman"/>
              <w:noProof/>
            </w:rPr>
            <w:drawing>
              <wp:anchor distT="0" distB="0" distL="114300" distR="114300" simplePos="0" relativeHeight="251659776" behindDoc="0" locked="0" layoutInCell="1" allowOverlap="1" wp14:anchorId="6A320ABC" wp14:editId="1CD2BDB8">
                <wp:simplePos x="0" y="0"/>
                <wp:positionH relativeFrom="column">
                  <wp:posOffset>1938655</wp:posOffset>
                </wp:positionH>
                <wp:positionV relativeFrom="paragraph">
                  <wp:posOffset>-349885</wp:posOffset>
                </wp:positionV>
                <wp:extent cx="1735200" cy="871200"/>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le_Doctorale_SciencesTerre_Courrier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5200" cy="871200"/>
                        </a:xfrm>
                        <a:prstGeom prst="rect">
                          <a:avLst/>
                        </a:prstGeom>
                      </pic:spPr>
                    </pic:pic>
                  </a:graphicData>
                </a:graphic>
                <wp14:sizeRelH relativeFrom="margin">
                  <wp14:pctWidth>0</wp14:pctWidth>
                </wp14:sizeRelH>
                <wp14:sizeRelV relativeFrom="margin">
                  <wp14:pctHeight>0</wp14:pctHeight>
                </wp14:sizeRelV>
              </wp:anchor>
            </w:drawing>
          </w:r>
        </w:p>
        <w:p w14:paraId="535C1A01" w14:textId="77777777" w:rsidR="00126CBE" w:rsidRPr="00D42C34" w:rsidRDefault="00126CBE" w:rsidP="00B5396D">
          <w:pPr>
            <w:pStyle w:val="En-tte"/>
            <w:tabs>
              <w:tab w:val="clear" w:pos="4536"/>
            </w:tabs>
            <w:ind w:left="-57"/>
            <w:jc w:val="right"/>
            <w:rPr>
              <w:rFonts w:ascii="Times New Roman" w:hAnsi="Times New Roman"/>
            </w:rPr>
          </w:pPr>
        </w:p>
      </w:tc>
    </w:tr>
  </w:tbl>
  <w:p w14:paraId="37556F49" w14:textId="77777777" w:rsidR="00142E59" w:rsidRDefault="00142E59" w:rsidP="00F41338">
    <w:pPr>
      <w:pStyle w:val="En-tte"/>
      <w:tabs>
        <w:tab w:val="clear" w:pos="4536"/>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150F3C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2382"/>
    <w:multiLevelType w:val="hybridMultilevel"/>
    <w:tmpl w:val="A2341968"/>
    <w:lvl w:ilvl="0" w:tplc="B74A2F3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01814"/>
    <w:multiLevelType w:val="hybridMultilevel"/>
    <w:tmpl w:val="7140FE36"/>
    <w:lvl w:ilvl="0" w:tplc="5F6074F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131900"/>
    <w:multiLevelType w:val="hybridMultilevel"/>
    <w:tmpl w:val="08CA90F4"/>
    <w:lvl w:ilvl="0" w:tplc="445864F8">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788733C"/>
    <w:multiLevelType w:val="hybridMultilevel"/>
    <w:tmpl w:val="6792C802"/>
    <w:lvl w:ilvl="0" w:tplc="8466D630">
      <w:start w:val="4"/>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99E77E6"/>
    <w:multiLevelType w:val="hybridMultilevel"/>
    <w:tmpl w:val="C32633A8"/>
    <w:lvl w:ilvl="0" w:tplc="0E88CA7E">
      <w:numFmt w:val="bullet"/>
      <w:lvlText w:val="-"/>
      <w:lvlJc w:val="left"/>
      <w:pPr>
        <w:ind w:left="720" w:hanging="360"/>
      </w:pPr>
      <w:rPr>
        <w:rFonts w:ascii="Unistra A" w:eastAsia="Times New Roman" w:hAnsi="Unistra 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BE3E3D"/>
    <w:multiLevelType w:val="hybridMultilevel"/>
    <w:tmpl w:val="6A2EE2B4"/>
    <w:lvl w:ilvl="0" w:tplc="133AF786">
      <w:start w:val="2"/>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811EBC"/>
    <w:multiLevelType w:val="hybridMultilevel"/>
    <w:tmpl w:val="9B208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8E4143"/>
    <w:multiLevelType w:val="hybridMultilevel"/>
    <w:tmpl w:val="DA5ECFE8"/>
    <w:lvl w:ilvl="0" w:tplc="E8F0BC3C">
      <w:numFmt w:val="bullet"/>
      <w:lvlText w:val="•"/>
      <w:lvlJc w:val="left"/>
      <w:pPr>
        <w:ind w:left="720" w:hanging="360"/>
      </w:pPr>
      <w:rPr>
        <w:rFonts w:ascii="Unistra A" w:eastAsia="Times New Roman" w:hAnsi="Unistra 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3338B1"/>
    <w:multiLevelType w:val="hybridMultilevel"/>
    <w:tmpl w:val="E5267B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E5E0449"/>
    <w:multiLevelType w:val="hybridMultilevel"/>
    <w:tmpl w:val="C1B272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552238">
    <w:abstractNumId w:val="0"/>
  </w:num>
  <w:num w:numId="2" w16cid:durableId="199827089">
    <w:abstractNumId w:val="10"/>
  </w:num>
  <w:num w:numId="3" w16cid:durableId="875776814">
    <w:abstractNumId w:val="3"/>
  </w:num>
  <w:num w:numId="4" w16cid:durableId="2097435845">
    <w:abstractNumId w:val="1"/>
  </w:num>
  <w:num w:numId="5" w16cid:durableId="1058168284">
    <w:abstractNumId w:val="4"/>
  </w:num>
  <w:num w:numId="6" w16cid:durableId="296642488">
    <w:abstractNumId w:val="6"/>
  </w:num>
  <w:num w:numId="7" w16cid:durableId="1740514496">
    <w:abstractNumId w:val="9"/>
  </w:num>
  <w:num w:numId="8" w16cid:durableId="1524394011">
    <w:abstractNumId w:val="2"/>
  </w:num>
  <w:num w:numId="9" w16cid:durableId="73750143">
    <w:abstractNumId w:val="5"/>
  </w:num>
  <w:num w:numId="10" w16cid:durableId="1278678512">
    <w:abstractNumId w:val="7"/>
  </w:num>
  <w:num w:numId="11" w16cid:durableId="15533489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StaticGuides" w:val="1"/>
  </w:docVars>
  <w:rsids>
    <w:rsidRoot w:val="008072C0"/>
    <w:rsid w:val="00011D00"/>
    <w:rsid w:val="000309E2"/>
    <w:rsid w:val="00081C5C"/>
    <w:rsid w:val="00093B73"/>
    <w:rsid w:val="00093DBC"/>
    <w:rsid w:val="000A6E1E"/>
    <w:rsid w:val="000C41DB"/>
    <w:rsid w:val="000D016A"/>
    <w:rsid w:val="000D0C18"/>
    <w:rsid w:val="000D4B85"/>
    <w:rsid w:val="000D6D00"/>
    <w:rsid w:val="000E4F1E"/>
    <w:rsid w:val="000F536B"/>
    <w:rsid w:val="000F5600"/>
    <w:rsid w:val="00122E25"/>
    <w:rsid w:val="00126CBE"/>
    <w:rsid w:val="00142E59"/>
    <w:rsid w:val="00157CC8"/>
    <w:rsid w:val="00172BFB"/>
    <w:rsid w:val="001738CD"/>
    <w:rsid w:val="00175954"/>
    <w:rsid w:val="00177BDF"/>
    <w:rsid w:val="0018517C"/>
    <w:rsid w:val="001A0E5F"/>
    <w:rsid w:val="001A3B5B"/>
    <w:rsid w:val="001D2413"/>
    <w:rsid w:val="001E3E7C"/>
    <w:rsid w:val="001E5078"/>
    <w:rsid w:val="001F392E"/>
    <w:rsid w:val="00201557"/>
    <w:rsid w:val="0021108A"/>
    <w:rsid w:val="002141F2"/>
    <w:rsid w:val="00214596"/>
    <w:rsid w:val="002172DB"/>
    <w:rsid w:val="002225D9"/>
    <w:rsid w:val="00237AEF"/>
    <w:rsid w:val="002512AE"/>
    <w:rsid w:val="00254AAF"/>
    <w:rsid w:val="00260657"/>
    <w:rsid w:val="00260CBC"/>
    <w:rsid w:val="002625CF"/>
    <w:rsid w:val="00265125"/>
    <w:rsid w:val="00283D5F"/>
    <w:rsid w:val="00290302"/>
    <w:rsid w:val="002B1822"/>
    <w:rsid w:val="002B510F"/>
    <w:rsid w:val="002C0F9C"/>
    <w:rsid w:val="002C594C"/>
    <w:rsid w:val="002C6BAC"/>
    <w:rsid w:val="002C7202"/>
    <w:rsid w:val="002E166E"/>
    <w:rsid w:val="002E5C3C"/>
    <w:rsid w:val="002F4F7B"/>
    <w:rsid w:val="003012FE"/>
    <w:rsid w:val="00301826"/>
    <w:rsid w:val="00305142"/>
    <w:rsid w:val="0031798C"/>
    <w:rsid w:val="00320E21"/>
    <w:rsid w:val="00325DD9"/>
    <w:rsid w:val="0033675D"/>
    <w:rsid w:val="00344BEF"/>
    <w:rsid w:val="00371C0E"/>
    <w:rsid w:val="00377445"/>
    <w:rsid w:val="00383C04"/>
    <w:rsid w:val="00397054"/>
    <w:rsid w:val="003B5092"/>
    <w:rsid w:val="003D6EFC"/>
    <w:rsid w:val="003E474B"/>
    <w:rsid w:val="003F5CBE"/>
    <w:rsid w:val="003F7F20"/>
    <w:rsid w:val="0042435E"/>
    <w:rsid w:val="0042768E"/>
    <w:rsid w:val="004303F3"/>
    <w:rsid w:val="00440EB0"/>
    <w:rsid w:val="0045164D"/>
    <w:rsid w:val="004520E5"/>
    <w:rsid w:val="00457280"/>
    <w:rsid w:val="0046713F"/>
    <w:rsid w:val="004673D4"/>
    <w:rsid w:val="00481A32"/>
    <w:rsid w:val="004825A2"/>
    <w:rsid w:val="00483F00"/>
    <w:rsid w:val="004B2193"/>
    <w:rsid w:val="004B3DF8"/>
    <w:rsid w:val="004B7F29"/>
    <w:rsid w:val="004C5019"/>
    <w:rsid w:val="004E0C66"/>
    <w:rsid w:val="004E3A7F"/>
    <w:rsid w:val="004E6909"/>
    <w:rsid w:val="004F3220"/>
    <w:rsid w:val="00503D60"/>
    <w:rsid w:val="0050555B"/>
    <w:rsid w:val="00507399"/>
    <w:rsid w:val="00516BD2"/>
    <w:rsid w:val="00532A60"/>
    <w:rsid w:val="00536DB9"/>
    <w:rsid w:val="0053702E"/>
    <w:rsid w:val="00545053"/>
    <w:rsid w:val="0055299F"/>
    <w:rsid w:val="00553D6D"/>
    <w:rsid w:val="00555067"/>
    <w:rsid w:val="005601A8"/>
    <w:rsid w:val="005648A4"/>
    <w:rsid w:val="00582BAD"/>
    <w:rsid w:val="00585534"/>
    <w:rsid w:val="00590A5B"/>
    <w:rsid w:val="00595D5B"/>
    <w:rsid w:val="005B6498"/>
    <w:rsid w:val="005B694D"/>
    <w:rsid w:val="005E65FF"/>
    <w:rsid w:val="00604643"/>
    <w:rsid w:val="006064B9"/>
    <w:rsid w:val="006112BC"/>
    <w:rsid w:val="00623660"/>
    <w:rsid w:val="00630520"/>
    <w:rsid w:val="006452FE"/>
    <w:rsid w:val="006508DC"/>
    <w:rsid w:val="0065260A"/>
    <w:rsid w:val="00656508"/>
    <w:rsid w:val="00666A42"/>
    <w:rsid w:val="00670A2D"/>
    <w:rsid w:val="006773FB"/>
    <w:rsid w:val="00682D66"/>
    <w:rsid w:val="0069547A"/>
    <w:rsid w:val="006A5184"/>
    <w:rsid w:val="006C2BD6"/>
    <w:rsid w:val="006D4320"/>
    <w:rsid w:val="006E60A2"/>
    <w:rsid w:val="00702A13"/>
    <w:rsid w:val="00710884"/>
    <w:rsid w:val="00735EA7"/>
    <w:rsid w:val="007634CF"/>
    <w:rsid w:val="0076783C"/>
    <w:rsid w:val="00770EEA"/>
    <w:rsid w:val="0077327A"/>
    <w:rsid w:val="007A3368"/>
    <w:rsid w:val="007A3682"/>
    <w:rsid w:val="007A5EF5"/>
    <w:rsid w:val="007A6A7C"/>
    <w:rsid w:val="007B5E0B"/>
    <w:rsid w:val="008006E3"/>
    <w:rsid w:val="008072C0"/>
    <w:rsid w:val="00832778"/>
    <w:rsid w:val="00833149"/>
    <w:rsid w:val="008337CD"/>
    <w:rsid w:val="00842CC9"/>
    <w:rsid w:val="00855298"/>
    <w:rsid w:val="0087368F"/>
    <w:rsid w:val="00884967"/>
    <w:rsid w:val="00890D4E"/>
    <w:rsid w:val="008B131D"/>
    <w:rsid w:val="008B2CCF"/>
    <w:rsid w:val="008B5D8F"/>
    <w:rsid w:val="008D498B"/>
    <w:rsid w:val="008E1FBD"/>
    <w:rsid w:val="008F315A"/>
    <w:rsid w:val="009031C7"/>
    <w:rsid w:val="00905716"/>
    <w:rsid w:val="0092773C"/>
    <w:rsid w:val="009428EF"/>
    <w:rsid w:val="00943270"/>
    <w:rsid w:val="00944F50"/>
    <w:rsid w:val="00945A8A"/>
    <w:rsid w:val="009542E1"/>
    <w:rsid w:val="00955A07"/>
    <w:rsid w:val="0096665D"/>
    <w:rsid w:val="00976B6E"/>
    <w:rsid w:val="00976EB0"/>
    <w:rsid w:val="009775CB"/>
    <w:rsid w:val="009803C0"/>
    <w:rsid w:val="009A74F9"/>
    <w:rsid w:val="009A7CE8"/>
    <w:rsid w:val="00A05CC5"/>
    <w:rsid w:val="00A070D5"/>
    <w:rsid w:val="00A10AA6"/>
    <w:rsid w:val="00A1187D"/>
    <w:rsid w:val="00A11F74"/>
    <w:rsid w:val="00A12C65"/>
    <w:rsid w:val="00A3332F"/>
    <w:rsid w:val="00A37487"/>
    <w:rsid w:val="00A404DD"/>
    <w:rsid w:val="00A53C51"/>
    <w:rsid w:val="00A551E3"/>
    <w:rsid w:val="00A55512"/>
    <w:rsid w:val="00A600C8"/>
    <w:rsid w:val="00A63C97"/>
    <w:rsid w:val="00A71D29"/>
    <w:rsid w:val="00A80AB3"/>
    <w:rsid w:val="00A86BA5"/>
    <w:rsid w:val="00A908D1"/>
    <w:rsid w:val="00AA3D29"/>
    <w:rsid w:val="00AD1346"/>
    <w:rsid w:val="00AD2329"/>
    <w:rsid w:val="00B1479C"/>
    <w:rsid w:val="00B2009B"/>
    <w:rsid w:val="00B25D35"/>
    <w:rsid w:val="00B3649D"/>
    <w:rsid w:val="00B51E13"/>
    <w:rsid w:val="00B5396D"/>
    <w:rsid w:val="00B56AEF"/>
    <w:rsid w:val="00B60278"/>
    <w:rsid w:val="00B70762"/>
    <w:rsid w:val="00B77557"/>
    <w:rsid w:val="00B9343F"/>
    <w:rsid w:val="00B96591"/>
    <w:rsid w:val="00BA2416"/>
    <w:rsid w:val="00BA26D5"/>
    <w:rsid w:val="00BA4C7A"/>
    <w:rsid w:val="00BA7CF2"/>
    <w:rsid w:val="00BB1C5D"/>
    <w:rsid w:val="00BC0F50"/>
    <w:rsid w:val="00BD4D51"/>
    <w:rsid w:val="00BE2C24"/>
    <w:rsid w:val="00C007D5"/>
    <w:rsid w:val="00C15D1E"/>
    <w:rsid w:val="00C3480A"/>
    <w:rsid w:val="00C778EF"/>
    <w:rsid w:val="00C84B3E"/>
    <w:rsid w:val="00C86E65"/>
    <w:rsid w:val="00C91ABA"/>
    <w:rsid w:val="00C96172"/>
    <w:rsid w:val="00C96BE3"/>
    <w:rsid w:val="00CA1EEE"/>
    <w:rsid w:val="00CA6E61"/>
    <w:rsid w:val="00CB4476"/>
    <w:rsid w:val="00CC4D95"/>
    <w:rsid w:val="00CD77EA"/>
    <w:rsid w:val="00CD7DDE"/>
    <w:rsid w:val="00CE76C5"/>
    <w:rsid w:val="00CF2E9A"/>
    <w:rsid w:val="00D07973"/>
    <w:rsid w:val="00D34DA0"/>
    <w:rsid w:val="00D42C34"/>
    <w:rsid w:val="00D52A1A"/>
    <w:rsid w:val="00D54D7F"/>
    <w:rsid w:val="00D60F84"/>
    <w:rsid w:val="00D96394"/>
    <w:rsid w:val="00DA2116"/>
    <w:rsid w:val="00DA21BF"/>
    <w:rsid w:val="00DA27F3"/>
    <w:rsid w:val="00DA4249"/>
    <w:rsid w:val="00DA6799"/>
    <w:rsid w:val="00DB65E0"/>
    <w:rsid w:val="00DC0323"/>
    <w:rsid w:val="00DC50D8"/>
    <w:rsid w:val="00DD03E2"/>
    <w:rsid w:val="00DD3CAD"/>
    <w:rsid w:val="00DE14FA"/>
    <w:rsid w:val="00DF659D"/>
    <w:rsid w:val="00DF73BC"/>
    <w:rsid w:val="00E11742"/>
    <w:rsid w:val="00E1387B"/>
    <w:rsid w:val="00E34342"/>
    <w:rsid w:val="00E42FD3"/>
    <w:rsid w:val="00E556F3"/>
    <w:rsid w:val="00E6552D"/>
    <w:rsid w:val="00E67F19"/>
    <w:rsid w:val="00E724EE"/>
    <w:rsid w:val="00E75E96"/>
    <w:rsid w:val="00E92ACA"/>
    <w:rsid w:val="00EA2E6B"/>
    <w:rsid w:val="00EA5F06"/>
    <w:rsid w:val="00EA702E"/>
    <w:rsid w:val="00EB4346"/>
    <w:rsid w:val="00EC20BE"/>
    <w:rsid w:val="00EC41BD"/>
    <w:rsid w:val="00EC6756"/>
    <w:rsid w:val="00EE1EFD"/>
    <w:rsid w:val="00EE676C"/>
    <w:rsid w:val="00F14E5A"/>
    <w:rsid w:val="00F17F6F"/>
    <w:rsid w:val="00F26898"/>
    <w:rsid w:val="00F3512E"/>
    <w:rsid w:val="00F36A8C"/>
    <w:rsid w:val="00F41338"/>
    <w:rsid w:val="00F54339"/>
    <w:rsid w:val="00F612B5"/>
    <w:rsid w:val="00F62F16"/>
    <w:rsid w:val="00F967E2"/>
    <w:rsid w:val="00FA3C69"/>
    <w:rsid w:val="00FA52DF"/>
    <w:rsid w:val="00FA61AB"/>
    <w:rsid w:val="00FB15F8"/>
    <w:rsid w:val="00FC3E40"/>
    <w:rsid w:val="00FC7AB9"/>
    <w:rsid w:val="00FD5796"/>
    <w:rsid w:val="00FD7B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09676"/>
  <w15:chartTrackingRefBased/>
  <w15:docId w15:val="{ED227849-D932-4384-9DE4-6A99FD23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Arial"/>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Titre1">
    <w:name w:val="heading 1"/>
    <w:basedOn w:val="Normal"/>
    <w:next w:val="Normal"/>
    <w:qFormat/>
    <w:pPr>
      <w:keepNext/>
      <w:jc w:val="right"/>
      <w:outlineLvl w:val="0"/>
    </w:pPr>
    <w:rPr>
      <w:rFonts w:ascii="Arial" w:hAnsi="Arial"/>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Times" w:hAnsi="Times"/>
    </w:rPr>
  </w:style>
  <w:style w:type="paragraph" w:styleId="Pieddepage">
    <w:name w:val="footer"/>
    <w:basedOn w:val="Normal"/>
    <w:pPr>
      <w:tabs>
        <w:tab w:val="center" w:pos="4536"/>
        <w:tab w:val="right" w:pos="9072"/>
      </w:tabs>
    </w:pPr>
  </w:style>
  <w:style w:type="paragraph" w:customStyle="1" w:styleId="Corpsdetexte21">
    <w:name w:val="Corps de texte 21"/>
    <w:basedOn w:val="Normal"/>
    <w:pPr>
      <w:spacing w:line="240" w:lineRule="exact"/>
      <w:jc w:val="right"/>
    </w:pPr>
    <w:rPr>
      <w:rFonts w:ascii="Arial" w:hAnsi="Arial"/>
      <w:b/>
    </w:rPr>
  </w:style>
  <w:style w:type="paragraph" w:styleId="Listepuces">
    <w:name w:val="List Bullet"/>
    <w:basedOn w:val="Normal"/>
    <w:uiPriority w:val="99"/>
    <w:unhideWhenUsed/>
    <w:rsid w:val="008072C0"/>
    <w:pPr>
      <w:numPr>
        <w:numId w:val="1"/>
      </w:numPr>
      <w:contextualSpacing/>
    </w:pPr>
  </w:style>
  <w:style w:type="character" w:styleId="Lienhypertexte">
    <w:name w:val="Hyperlink"/>
    <w:rsid w:val="002172DB"/>
    <w:rPr>
      <w:color w:val="0000FF"/>
      <w:u w:val="single"/>
    </w:rPr>
  </w:style>
  <w:style w:type="paragraph" w:styleId="Textedebulles">
    <w:name w:val="Balloon Text"/>
    <w:basedOn w:val="Normal"/>
    <w:link w:val="TextedebullesCar"/>
    <w:rsid w:val="00E34342"/>
    <w:rPr>
      <w:rFonts w:ascii="Tahoma" w:hAnsi="Tahoma" w:cs="Tahoma"/>
      <w:sz w:val="16"/>
      <w:szCs w:val="16"/>
    </w:rPr>
  </w:style>
  <w:style w:type="character" w:customStyle="1" w:styleId="TextedebullesCar">
    <w:name w:val="Texte de bulles Car"/>
    <w:link w:val="Textedebulles"/>
    <w:rsid w:val="00E34342"/>
    <w:rPr>
      <w:rFonts w:ascii="Tahoma" w:hAnsi="Tahoma" w:cs="Tahoma"/>
      <w:sz w:val="16"/>
      <w:szCs w:val="16"/>
    </w:rPr>
  </w:style>
  <w:style w:type="paragraph" w:styleId="Paragraphedeliste">
    <w:name w:val="List Paragraph"/>
    <w:basedOn w:val="Normal"/>
    <w:uiPriority w:val="34"/>
    <w:qFormat/>
    <w:rsid w:val="0042435E"/>
    <w:pPr>
      <w:ind w:left="708"/>
    </w:pPr>
  </w:style>
  <w:style w:type="table" w:styleId="Grilledutableau">
    <w:name w:val="Table Grid"/>
    <w:basedOn w:val="TableauNormal"/>
    <w:rsid w:val="0012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A3682"/>
    <w:rPr>
      <w:rFonts w:ascii="Unistra A" w:hAnsi="Unistra A" w:cs="Times New Roman"/>
      <w:color w:val="000000"/>
      <w:sz w:val="15"/>
      <w:szCs w:val="15"/>
    </w:rPr>
  </w:style>
  <w:style w:type="paragraph" w:customStyle="1" w:styleId="p2">
    <w:name w:val="p2"/>
    <w:basedOn w:val="Normal"/>
    <w:rsid w:val="007A3682"/>
    <w:rPr>
      <w:rFonts w:ascii="Unistra A" w:hAnsi="Unistra A" w:cs="Times New Roman"/>
      <w:color w:val="242424"/>
      <w:sz w:val="17"/>
      <w:szCs w:val="17"/>
    </w:rPr>
  </w:style>
  <w:style w:type="character" w:customStyle="1" w:styleId="s1">
    <w:name w:val="s1"/>
    <w:basedOn w:val="Policepardfaut"/>
    <w:rsid w:val="007A3682"/>
    <w:rPr>
      <w:rFonts w:ascii="Arial" w:hAnsi="Arial" w:cs="Arial" w:hint="default"/>
      <w:sz w:val="17"/>
      <w:szCs w:val="17"/>
    </w:rPr>
  </w:style>
  <w:style w:type="character" w:customStyle="1" w:styleId="s2">
    <w:name w:val="s2"/>
    <w:basedOn w:val="Policepardfaut"/>
    <w:rsid w:val="007A3682"/>
    <w:rPr>
      <w:rFonts w:ascii="Helvetica" w:hAnsi="Helvetica"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137219">
      <w:bodyDiv w:val="1"/>
      <w:marLeft w:val="0"/>
      <w:marRight w:val="0"/>
      <w:marTop w:val="0"/>
      <w:marBottom w:val="0"/>
      <w:divBdr>
        <w:top w:val="none" w:sz="0" w:space="0" w:color="auto"/>
        <w:left w:val="none" w:sz="0" w:space="0" w:color="auto"/>
        <w:bottom w:val="none" w:sz="0" w:space="0" w:color="auto"/>
        <w:right w:val="none" w:sz="0" w:space="0" w:color="auto"/>
      </w:divBdr>
    </w:div>
    <w:div w:id="1098260377">
      <w:bodyDiv w:val="1"/>
      <w:marLeft w:val="0"/>
      <w:marRight w:val="0"/>
      <w:marTop w:val="0"/>
      <w:marBottom w:val="0"/>
      <w:divBdr>
        <w:top w:val="none" w:sz="0" w:space="0" w:color="auto"/>
        <w:left w:val="none" w:sz="0" w:space="0" w:color="auto"/>
        <w:bottom w:val="none" w:sz="0" w:space="0" w:color="auto"/>
        <w:right w:val="none" w:sz="0" w:space="0" w:color="auto"/>
      </w:divBdr>
    </w:div>
    <w:div w:id="1673794127">
      <w:bodyDiv w:val="1"/>
      <w:marLeft w:val="0"/>
      <w:marRight w:val="0"/>
      <w:marTop w:val="0"/>
      <w:marBottom w:val="0"/>
      <w:divBdr>
        <w:top w:val="none" w:sz="0" w:space="0" w:color="auto"/>
        <w:left w:val="none" w:sz="0" w:space="0" w:color="auto"/>
        <w:bottom w:val="none" w:sz="0" w:space="0" w:color="auto"/>
        <w:right w:val="none" w:sz="0" w:space="0" w:color="auto"/>
      </w:divBdr>
    </w:div>
    <w:div w:id="1753119443">
      <w:bodyDiv w:val="1"/>
      <w:marLeft w:val="0"/>
      <w:marRight w:val="0"/>
      <w:marTop w:val="0"/>
      <w:marBottom w:val="0"/>
      <w:divBdr>
        <w:top w:val="none" w:sz="0" w:space="0" w:color="auto"/>
        <w:left w:val="none" w:sz="0" w:space="0" w:color="auto"/>
        <w:bottom w:val="none" w:sz="0" w:space="0" w:color="auto"/>
        <w:right w:val="none" w:sz="0" w:space="0" w:color="auto"/>
      </w:divBdr>
    </w:div>
    <w:div w:id="1903521597">
      <w:bodyDiv w:val="1"/>
      <w:marLeft w:val="0"/>
      <w:marRight w:val="0"/>
      <w:marTop w:val="0"/>
      <w:marBottom w:val="0"/>
      <w:divBdr>
        <w:top w:val="none" w:sz="0" w:space="0" w:color="auto"/>
        <w:left w:val="none" w:sz="0" w:space="0" w:color="auto"/>
        <w:bottom w:val="none" w:sz="0" w:space="0" w:color="auto"/>
        <w:right w:val="none" w:sz="0" w:space="0" w:color="auto"/>
      </w:divBdr>
    </w:div>
    <w:div w:id="19241444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5D04-845D-4E97-B1F8-9128CB0A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1050</Words>
  <Characters>5780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Madame, Monsieur,</vt:lpstr>
    </vt:vector>
  </TitlesOfParts>
  <Company/>
  <LinksUpToDate>false</LinksUpToDate>
  <CharactersWithSpaces>6817</CharactersWithSpaces>
  <SharedDoc>false</SharedDoc>
  <HLinks>
    <vt:vector size="12" baseType="variant">
      <vt:variant>
        <vt:i4>7340039</vt:i4>
      </vt:variant>
      <vt:variant>
        <vt:i4>3</vt:i4>
      </vt:variant>
      <vt:variant>
        <vt:i4>0</vt:i4>
      </vt:variant>
      <vt:variant>
        <vt:i4>5</vt:i4>
      </vt:variant>
      <vt:variant>
        <vt:lpwstr>mailto:dir-ed413-secretariat@unistra.fr</vt:lpwstr>
      </vt:variant>
      <vt:variant>
        <vt:lpwstr/>
      </vt:variant>
      <vt:variant>
        <vt:i4>7340039</vt:i4>
      </vt:variant>
      <vt:variant>
        <vt:i4>0</vt:i4>
      </vt:variant>
      <vt:variant>
        <vt:i4>0</vt:i4>
      </vt:variant>
      <vt:variant>
        <vt:i4>5</vt:i4>
      </vt:variant>
      <vt:variant>
        <vt:lpwstr>mailto:dir-ed413-secretariat@unistra.fr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Monsieur,</dc:title>
  <dc:subject/>
  <dc:creator>service communication</dc:creator>
  <cp:keywords/>
  <cp:lastModifiedBy>Damien Lemarchand</cp:lastModifiedBy>
  <cp:revision>13</cp:revision>
  <cp:lastPrinted>2025-02-19T09:36:00Z</cp:lastPrinted>
  <dcterms:created xsi:type="dcterms:W3CDTF">2025-03-10T09:22:00Z</dcterms:created>
  <dcterms:modified xsi:type="dcterms:W3CDTF">2025-03-10T11:53:00Z</dcterms:modified>
</cp:coreProperties>
</file>