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D2E1D" w14:textId="77777777" w:rsidR="00A63C97" w:rsidRDefault="00A63C97" w:rsidP="008B2CCF">
      <w:pPr>
        <w:tabs>
          <w:tab w:val="left" w:pos="5954"/>
        </w:tabs>
        <w:spacing w:line="240" w:lineRule="exact"/>
        <w:jc w:val="center"/>
        <w:rPr>
          <w:rFonts w:ascii="Unistra A" w:hAnsi="Unistra A"/>
          <w:b/>
          <w:sz w:val="36"/>
          <w:szCs w:val="36"/>
        </w:rPr>
      </w:pPr>
      <w:bookmarkStart w:id="0" w:name="_MacBuGuideStaticData_5470H"/>
      <w:bookmarkStart w:id="1" w:name="_MacBuGuideStaticData_628V"/>
    </w:p>
    <w:p w14:paraId="5DCEDFAE" w14:textId="77777777" w:rsidR="00A63C97" w:rsidRDefault="00A63C97" w:rsidP="008B2CCF">
      <w:pPr>
        <w:tabs>
          <w:tab w:val="left" w:pos="5954"/>
        </w:tabs>
        <w:spacing w:line="240" w:lineRule="exact"/>
        <w:jc w:val="center"/>
        <w:rPr>
          <w:rFonts w:ascii="Unistra A" w:hAnsi="Unistra A"/>
          <w:b/>
          <w:sz w:val="36"/>
          <w:szCs w:val="36"/>
        </w:rPr>
      </w:pPr>
    </w:p>
    <w:p w14:paraId="49BD5F17" w14:textId="77777777" w:rsidR="002C6BAC" w:rsidRDefault="002C6BAC" w:rsidP="008B2CCF">
      <w:pPr>
        <w:tabs>
          <w:tab w:val="left" w:pos="5954"/>
        </w:tabs>
        <w:spacing w:line="240" w:lineRule="exact"/>
        <w:jc w:val="center"/>
        <w:rPr>
          <w:rFonts w:ascii="Unistra A" w:hAnsi="Unistra A"/>
          <w:b/>
          <w:sz w:val="36"/>
          <w:szCs w:val="36"/>
        </w:rPr>
      </w:pPr>
    </w:p>
    <w:p w14:paraId="0EC1361B" w14:textId="35A83D95" w:rsidR="002C6BAC" w:rsidRPr="00D725D8" w:rsidRDefault="007A3682" w:rsidP="007A3682">
      <w:pPr>
        <w:tabs>
          <w:tab w:val="left" w:pos="5954"/>
        </w:tabs>
        <w:spacing w:before="120" w:after="240" w:line="240" w:lineRule="exact"/>
        <w:jc w:val="center"/>
        <w:rPr>
          <w:rFonts w:ascii="Unistra A" w:hAnsi="Unistra A"/>
          <w:b/>
          <w:sz w:val="36"/>
          <w:szCs w:val="36"/>
          <w:lang w:val="en-US"/>
        </w:rPr>
      </w:pPr>
      <w:r w:rsidRPr="00D725D8">
        <w:rPr>
          <w:rFonts w:ascii="Unistra A" w:hAnsi="Unistra A"/>
          <w:b/>
          <w:sz w:val="36"/>
          <w:szCs w:val="36"/>
          <w:lang w:val="en-US"/>
        </w:rPr>
        <w:t>Vade-mecum</w:t>
      </w:r>
      <w:r w:rsidR="008B2CCF" w:rsidRPr="00D725D8">
        <w:rPr>
          <w:rFonts w:ascii="Unistra A" w:hAnsi="Unistra A"/>
          <w:b/>
          <w:sz w:val="36"/>
          <w:szCs w:val="36"/>
          <w:lang w:val="en-US"/>
        </w:rPr>
        <w:t xml:space="preserve"> </w:t>
      </w:r>
      <w:r w:rsidR="00BE7BCF">
        <w:rPr>
          <w:rFonts w:ascii="Unistra A" w:hAnsi="Unistra A"/>
          <w:b/>
          <w:sz w:val="36"/>
          <w:szCs w:val="36"/>
          <w:lang w:val="en-US"/>
        </w:rPr>
        <w:t>Individual</w:t>
      </w:r>
      <w:r w:rsidR="00D725D8" w:rsidRPr="00D725D8">
        <w:rPr>
          <w:rFonts w:ascii="Unistra A" w:hAnsi="Unistra A"/>
          <w:b/>
          <w:sz w:val="36"/>
          <w:szCs w:val="36"/>
          <w:lang w:val="en-US"/>
        </w:rPr>
        <w:t xml:space="preserve"> follow-up committee</w:t>
      </w:r>
      <w:r w:rsidR="00C96172" w:rsidRPr="00D725D8">
        <w:rPr>
          <w:rFonts w:ascii="Unistra A" w:hAnsi="Unistra A"/>
          <w:b/>
          <w:sz w:val="36"/>
          <w:szCs w:val="36"/>
          <w:lang w:val="en-US"/>
        </w:rPr>
        <w:t xml:space="preserve"> (CSI)</w:t>
      </w:r>
    </w:p>
    <w:p w14:paraId="068FE4F0" w14:textId="0D327F78" w:rsidR="00503D60" w:rsidRPr="00D725D8" w:rsidRDefault="00D725D8" w:rsidP="0092773C">
      <w:pPr>
        <w:tabs>
          <w:tab w:val="left" w:pos="5954"/>
        </w:tabs>
        <w:spacing w:line="240" w:lineRule="exact"/>
        <w:jc w:val="center"/>
        <w:rPr>
          <w:rFonts w:ascii="Unistra A" w:hAnsi="Unistra A"/>
          <w:sz w:val="36"/>
          <w:szCs w:val="36"/>
          <w:lang w:val="en-US"/>
        </w:rPr>
      </w:pPr>
      <w:r w:rsidRPr="00D725D8">
        <w:rPr>
          <w:rFonts w:ascii="Unistra A" w:hAnsi="Unistra A"/>
          <w:sz w:val="36"/>
          <w:szCs w:val="36"/>
          <w:lang w:val="en-US"/>
        </w:rPr>
        <w:t>Doctoral school</w:t>
      </w:r>
      <w:r w:rsidR="008B2CCF" w:rsidRPr="00D725D8">
        <w:rPr>
          <w:rFonts w:ascii="Unistra A" w:hAnsi="Unistra A"/>
          <w:sz w:val="36"/>
          <w:szCs w:val="36"/>
          <w:lang w:val="en-US"/>
        </w:rPr>
        <w:t xml:space="preserve">: </w:t>
      </w:r>
      <w:r w:rsidRPr="00D725D8">
        <w:rPr>
          <w:rFonts w:ascii="Unistra A" w:hAnsi="Unistra A"/>
          <w:sz w:val="36"/>
          <w:szCs w:val="36"/>
          <w:lang w:val="en-US"/>
        </w:rPr>
        <w:t>Earth sciences and environment</w:t>
      </w:r>
      <w:r w:rsidR="00377445" w:rsidRPr="00D725D8">
        <w:rPr>
          <w:rFonts w:ascii="Unistra A" w:hAnsi="Unistra A"/>
          <w:sz w:val="36"/>
          <w:szCs w:val="36"/>
          <w:lang w:val="en-US"/>
        </w:rPr>
        <w:t xml:space="preserve"> (ED 413)</w:t>
      </w:r>
    </w:p>
    <w:p w14:paraId="11A29E3D" w14:textId="77777777" w:rsidR="00D725D8" w:rsidRPr="00D725D8" w:rsidRDefault="00D725D8" w:rsidP="00D725D8">
      <w:pPr>
        <w:spacing w:line="240" w:lineRule="exact"/>
        <w:jc w:val="center"/>
        <w:rPr>
          <w:rFonts w:ascii="Unistra A" w:hAnsi="Unistra A"/>
          <w:b/>
          <w:iCs/>
          <w:sz w:val="22"/>
          <w:szCs w:val="22"/>
          <w:lang w:val="en-US"/>
        </w:rPr>
      </w:pPr>
      <w:r w:rsidRPr="00D725D8">
        <w:rPr>
          <w:rFonts w:ascii="Unistra A" w:hAnsi="Unistra A"/>
          <w:b/>
          <w:iCs/>
          <w:sz w:val="22"/>
          <w:szCs w:val="22"/>
          <w:lang w:val="en-US"/>
        </w:rPr>
        <w:t>The Individual Follow-up Committee (CSI) is defined by article 13 of the law of 25 May 2016, amended by article 11 of the decree of 26 August 2022 and by the Doctoral Charter of the Universities of Strasbourg.</w:t>
      </w:r>
    </w:p>
    <w:p w14:paraId="30DD0E45" w14:textId="77777777" w:rsidR="00FC7AB9" w:rsidRPr="00D725D8" w:rsidRDefault="00FC7AB9" w:rsidP="00301826">
      <w:pPr>
        <w:spacing w:line="240" w:lineRule="exact"/>
        <w:jc w:val="both"/>
        <w:rPr>
          <w:rFonts w:ascii="Unistra A" w:hAnsi="Unistra A"/>
          <w:sz w:val="22"/>
          <w:szCs w:val="22"/>
          <w:lang w:val="en-US"/>
        </w:rPr>
      </w:pPr>
    </w:p>
    <w:p w14:paraId="10954AF6" w14:textId="77777777" w:rsidR="002C6BAC" w:rsidRPr="00D725D8" w:rsidRDefault="002C6BAC" w:rsidP="00301826">
      <w:pPr>
        <w:spacing w:line="240" w:lineRule="exact"/>
        <w:jc w:val="both"/>
        <w:rPr>
          <w:rFonts w:ascii="Unistra A" w:hAnsi="Unistra A"/>
          <w:szCs w:val="24"/>
          <w:lang w:val="en-US"/>
        </w:rPr>
      </w:pPr>
    </w:p>
    <w:p w14:paraId="4AB256C7" w14:textId="77777777" w:rsidR="002C6BAC" w:rsidRPr="00D725D8" w:rsidRDefault="002C6BAC" w:rsidP="00301826">
      <w:pPr>
        <w:spacing w:line="240" w:lineRule="exact"/>
        <w:jc w:val="both"/>
        <w:rPr>
          <w:rFonts w:ascii="Unistra A" w:hAnsi="Unistra A"/>
          <w:szCs w:val="24"/>
          <w:lang w:val="en-US"/>
        </w:rPr>
      </w:pPr>
    </w:p>
    <w:p w14:paraId="60401F1F" w14:textId="77777777" w:rsidR="00C35809" w:rsidRPr="009A2337" w:rsidRDefault="00C35809" w:rsidP="00C35809">
      <w:pPr>
        <w:tabs>
          <w:tab w:val="left" w:pos="2233"/>
        </w:tabs>
        <w:spacing w:after="120"/>
        <w:jc w:val="both"/>
        <w:rPr>
          <w:rFonts w:ascii="Unistra A" w:hAnsi="Unistra A"/>
          <w:bCs/>
          <w:i/>
          <w:sz w:val="22"/>
          <w:szCs w:val="22"/>
          <w:lang w:val="en-US"/>
        </w:rPr>
      </w:pPr>
      <w:r w:rsidRPr="009A2337">
        <w:rPr>
          <w:rFonts w:ascii="Unistra A" w:hAnsi="Unistra A"/>
          <w:bCs/>
          <w:i/>
          <w:sz w:val="22"/>
          <w:szCs w:val="22"/>
          <w:lang w:val="en-US"/>
        </w:rPr>
        <w:t>To avoid making the text more complex, we have followed the rule of using the masculine gender with the value of the neuter. In this document, the terms used to designate people are therefore taken in the generic sense; they have both feminine and masculine value.</w:t>
      </w:r>
    </w:p>
    <w:p w14:paraId="16F6CEEB" w14:textId="77777777" w:rsidR="00C35809" w:rsidRPr="00C35809" w:rsidRDefault="00C35809" w:rsidP="00C35809">
      <w:pPr>
        <w:tabs>
          <w:tab w:val="left" w:pos="2233"/>
        </w:tabs>
        <w:spacing w:after="120"/>
        <w:jc w:val="both"/>
        <w:rPr>
          <w:rFonts w:ascii="Unistra A" w:hAnsi="Unistra A"/>
          <w:bCs/>
          <w:iCs/>
          <w:sz w:val="22"/>
          <w:szCs w:val="22"/>
          <w:lang w:val="en-US"/>
        </w:rPr>
      </w:pPr>
      <w:r w:rsidRPr="00C35809">
        <w:rPr>
          <w:rFonts w:ascii="Unistra A" w:hAnsi="Unistra A"/>
          <w:bCs/>
          <w:iCs/>
          <w:sz w:val="22"/>
          <w:szCs w:val="22"/>
          <w:lang w:val="en-US"/>
        </w:rPr>
        <w:t xml:space="preserve">You have agreed to take part in an individual thesis monitoring committee (CSI) at </w:t>
      </w:r>
      <w:proofErr w:type="spellStart"/>
      <w:r w:rsidRPr="00C35809">
        <w:rPr>
          <w:rFonts w:ascii="Unistra A" w:hAnsi="Unistra A"/>
          <w:bCs/>
          <w:iCs/>
          <w:sz w:val="22"/>
          <w:szCs w:val="22"/>
          <w:lang w:val="en-US"/>
        </w:rPr>
        <w:t>Unistra</w:t>
      </w:r>
      <w:proofErr w:type="spellEnd"/>
      <w:r w:rsidRPr="00C35809">
        <w:rPr>
          <w:rFonts w:ascii="Unistra A" w:hAnsi="Unistra A"/>
          <w:bCs/>
          <w:iCs/>
          <w:sz w:val="22"/>
          <w:szCs w:val="22"/>
          <w:lang w:val="en-US"/>
        </w:rPr>
        <w:t xml:space="preserve">. The entire community of doctoral students and supervisors, as well as the academic authorities, would like to thank you for accepting this essential role in the smooth running of theses. The aim of this vade-mecum is to briefly outline your mission and the organization of the CSI, in accordance with national rules and the complementary rules adopted by </w:t>
      </w:r>
      <w:proofErr w:type="spellStart"/>
      <w:r w:rsidRPr="00C35809">
        <w:rPr>
          <w:rFonts w:ascii="Unistra A" w:hAnsi="Unistra A"/>
          <w:bCs/>
          <w:iCs/>
          <w:sz w:val="22"/>
          <w:szCs w:val="22"/>
          <w:lang w:val="en-US"/>
        </w:rPr>
        <w:t>Unistra's</w:t>
      </w:r>
      <w:proofErr w:type="spellEnd"/>
      <w:r w:rsidRPr="00C35809">
        <w:rPr>
          <w:rFonts w:ascii="Unistra A" w:hAnsi="Unistra A"/>
          <w:bCs/>
          <w:iCs/>
          <w:sz w:val="22"/>
          <w:szCs w:val="22"/>
          <w:lang w:val="en-US"/>
        </w:rPr>
        <w:t xml:space="preserve"> Doctoral College.</w:t>
      </w:r>
    </w:p>
    <w:p w14:paraId="156CBB01" w14:textId="77777777" w:rsidR="00C35809" w:rsidRPr="00C35809" w:rsidRDefault="00C35809" w:rsidP="00C35809">
      <w:pPr>
        <w:tabs>
          <w:tab w:val="left" w:pos="2233"/>
        </w:tabs>
        <w:spacing w:after="120"/>
        <w:jc w:val="both"/>
        <w:rPr>
          <w:rFonts w:ascii="Unistra A" w:hAnsi="Unistra A"/>
          <w:bCs/>
          <w:iCs/>
          <w:sz w:val="22"/>
          <w:szCs w:val="22"/>
          <w:lang w:val="en-US"/>
        </w:rPr>
      </w:pPr>
      <w:r w:rsidRPr="00C35809">
        <w:rPr>
          <w:rFonts w:ascii="Unistra A" w:hAnsi="Unistra A"/>
          <w:bCs/>
          <w:iCs/>
          <w:sz w:val="22"/>
          <w:szCs w:val="22"/>
          <w:lang w:val="en-US"/>
        </w:rPr>
        <w:t>As the CSI must make an objective assessment of the progress of the thesis, we draw your attention to the need to be collectively vigilant for situations of conflict of interest. If you feel you have any links with the thesis director or doctoral student that could compromise the objectivity of the CSI's assessment, we strongly recommend that you decline to participate or resign. You may not be appointed reviewer for the thesis defense, but you may be an examiner or guest member of the jury.</w:t>
      </w:r>
    </w:p>
    <w:p w14:paraId="074EE098" w14:textId="77777777" w:rsidR="00C35809" w:rsidRPr="00C35809" w:rsidRDefault="00C35809" w:rsidP="00C35809">
      <w:pPr>
        <w:tabs>
          <w:tab w:val="left" w:pos="2233"/>
        </w:tabs>
        <w:spacing w:after="120"/>
        <w:jc w:val="both"/>
        <w:rPr>
          <w:rFonts w:ascii="Unistra A" w:hAnsi="Unistra A"/>
          <w:bCs/>
          <w:iCs/>
          <w:sz w:val="22"/>
          <w:szCs w:val="22"/>
          <w:lang w:val="en-US"/>
        </w:rPr>
      </w:pPr>
    </w:p>
    <w:bookmarkEnd w:id="0"/>
    <w:bookmarkEnd w:id="1"/>
    <w:p w14:paraId="00960637" w14:textId="3663DBEC" w:rsidR="007A3682" w:rsidRPr="00C35809" w:rsidRDefault="007A3682" w:rsidP="00623660">
      <w:pPr>
        <w:pStyle w:val="p1"/>
        <w:jc w:val="both"/>
        <w:rPr>
          <w:b/>
          <w:bCs/>
          <w:sz w:val="22"/>
          <w:szCs w:val="22"/>
          <w:lang w:val="en-US"/>
        </w:rPr>
      </w:pPr>
      <w:r w:rsidRPr="00C35809">
        <w:rPr>
          <w:b/>
          <w:bCs/>
          <w:sz w:val="22"/>
          <w:szCs w:val="22"/>
          <w:lang w:val="en-US"/>
        </w:rPr>
        <w:t>1.</w:t>
      </w:r>
      <w:r w:rsidRPr="00C35809">
        <w:rPr>
          <w:rStyle w:val="s1"/>
          <w:rFonts w:ascii="Unistra A" w:hAnsi="Unistra A"/>
          <w:b/>
          <w:bCs/>
          <w:sz w:val="22"/>
          <w:szCs w:val="22"/>
          <w:lang w:val="en-US"/>
        </w:rPr>
        <w:t xml:space="preserve"> </w:t>
      </w:r>
      <w:r w:rsidR="00C35809" w:rsidRPr="00C35809">
        <w:rPr>
          <w:b/>
          <w:bCs/>
          <w:sz w:val="22"/>
          <w:szCs w:val="22"/>
          <w:lang w:val="en-US"/>
        </w:rPr>
        <w:t>Before the</w:t>
      </w:r>
      <w:r w:rsidRPr="00C35809">
        <w:rPr>
          <w:b/>
          <w:bCs/>
          <w:sz w:val="22"/>
          <w:szCs w:val="22"/>
          <w:lang w:val="en-US"/>
        </w:rPr>
        <w:t xml:space="preserve"> CSI</w:t>
      </w:r>
      <w:r w:rsidR="00C35809" w:rsidRPr="00C35809">
        <w:rPr>
          <w:b/>
          <w:bCs/>
          <w:sz w:val="22"/>
          <w:szCs w:val="22"/>
          <w:lang w:val="en-US"/>
        </w:rPr>
        <w:t xml:space="preserve"> meeting</w:t>
      </w:r>
    </w:p>
    <w:p w14:paraId="58EF98C3" w14:textId="77777777" w:rsidR="00C35809" w:rsidRPr="00C35809" w:rsidRDefault="00C35809" w:rsidP="00C35809">
      <w:pPr>
        <w:tabs>
          <w:tab w:val="left" w:pos="5954"/>
        </w:tabs>
        <w:spacing w:line="240" w:lineRule="exact"/>
        <w:jc w:val="both"/>
        <w:rPr>
          <w:rFonts w:ascii="Unistra A" w:hAnsi="Unistra A" w:cs="Times New Roman"/>
          <w:color w:val="000000"/>
          <w:sz w:val="22"/>
          <w:szCs w:val="22"/>
          <w:lang w:val="en-US"/>
        </w:rPr>
      </w:pPr>
      <w:r w:rsidRPr="00C35809">
        <w:rPr>
          <w:rFonts w:ascii="Unistra A" w:hAnsi="Unistra A" w:cs="Times New Roman"/>
          <w:color w:val="000000"/>
          <w:sz w:val="22"/>
          <w:szCs w:val="22"/>
          <w:lang w:val="en-US"/>
        </w:rPr>
        <w:t>Before each annual meeting of the CSI, and in time for you to take note of them, the doctoral student will send you the following documents:</w:t>
      </w:r>
    </w:p>
    <w:p w14:paraId="7AC455D7" w14:textId="36858FF9" w:rsidR="00C35809" w:rsidRDefault="00C35809" w:rsidP="00335C99">
      <w:pPr>
        <w:pStyle w:val="Paragraphedeliste"/>
        <w:numPr>
          <w:ilvl w:val="0"/>
          <w:numId w:val="14"/>
        </w:numPr>
        <w:tabs>
          <w:tab w:val="left" w:pos="5954"/>
        </w:tabs>
        <w:spacing w:line="240" w:lineRule="exact"/>
        <w:jc w:val="both"/>
        <w:rPr>
          <w:rFonts w:ascii="Unistra A" w:hAnsi="Unistra A" w:cs="Times New Roman"/>
          <w:color w:val="000000"/>
          <w:sz w:val="22"/>
          <w:szCs w:val="22"/>
          <w:lang w:val="en-US"/>
        </w:rPr>
      </w:pPr>
      <w:r w:rsidRPr="00335C99">
        <w:rPr>
          <w:rFonts w:ascii="Unistra A" w:hAnsi="Unistra A" w:cs="Times New Roman"/>
          <w:color w:val="000000"/>
          <w:sz w:val="22"/>
          <w:szCs w:val="22"/>
          <w:lang w:val="en-US"/>
        </w:rPr>
        <w:t>A summary of the state of the work progress, including the following elements, in any format, this list being neither exhaustive nor imperative:</w:t>
      </w:r>
    </w:p>
    <w:p w14:paraId="0668BE29" w14:textId="77777777" w:rsidR="00335C99" w:rsidRPr="00C35809" w:rsidRDefault="00335C99" w:rsidP="00335C99">
      <w:pPr>
        <w:tabs>
          <w:tab w:val="left" w:pos="5954"/>
        </w:tabs>
        <w:spacing w:line="240" w:lineRule="exact"/>
        <w:ind w:left="1418"/>
        <w:jc w:val="both"/>
        <w:rPr>
          <w:rFonts w:ascii="Unistra A" w:hAnsi="Unistra A" w:cs="Times New Roman"/>
          <w:color w:val="000000"/>
          <w:sz w:val="22"/>
          <w:szCs w:val="22"/>
          <w:lang w:val="en-US"/>
        </w:rPr>
      </w:pPr>
      <w:r w:rsidRPr="00C35809">
        <w:rPr>
          <w:rFonts w:ascii="Unistra A" w:hAnsi="Unistra A" w:cs="Times New Roman"/>
          <w:color w:val="000000"/>
          <w:sz w:val="22"/>
          <w:szCs w:val="22"/>
          <w:lang w:val="en-US"/>
        </w:rPr>
        <w:t>- presentation of the thesis problem</w:t>
      </w:r>
    </w:p>
    <w:p w14:paraId="7B53D633" w14:textId="77777777" w:rsidR="00335C99" w:rsidRPr="00C35809" w:rsidRDefault="00335C99" w:rsidP="00335C99">
      <w:pPr>
        <w:tabs>
          <w:tab w:val="left" w:pos="5954"/>
        </w:tabs>
        <w:spacing w:line="240" w:lineRule="exact"/>
        <w:ind w:left="1418"/>
        <w:jc w:val="both"/>
        <w:rPr>
          <w:rFonts w:ascii="Unistra A" w:hAnsi="Unistra A" w:cs="Times New Roman"/>
          <w:color w:val="000000"/>
          <w:sz w:val="22"/>
          <w:szCs w:val="22"/>
          <w:lang w:val="en-US"/>
        </w:rPr>
      </w:pPr>
      <w:r w:rsidRPr="00C35809">
        <w:rPr>
          <w:rFonts w:ascii="Unistra A" w:hAnsi="Unistra A" w:cs="Times New Roman"/>
          <w:color w:val="000000"/>
          <w:sz w:val="22"/>
          <w:szCs w:val="22"/>
          <w:lang w:val="en-US"/>
        </w:rPr>
        <w:t>- work completed</w:t>
      </w:r>
    </w:p>
    <w:p w14:paraId="5A4D6DC8" w14:textId="77777777" w:rsidR="00335C99" w:rsidRPr="00C35809" w:rsidRDefault="00335C99" w:rsidP="00335C99">
      <w:pPr>
        <w:tabs>
          <w:tab w:val="left" w:pos="5954"/>
        </w:tabs>
        <w:spacing w:line="240" w:lineRule="exact"/>
        <w:ind w:left="1418"/>
        <w:jc w:val="both"/>
        <w:rPr>
          <w:rFonts w:ascii="Unistra A" w:hAnsi="Unistra A" w:cs="Times New Roman"/>
          <w:color w:val="000000"/>
          <w:sz w:val="22"/>
          <w:szCs w:val="22"/>
          <w:lang w:val="en-US"/>
        </w:rPr>
      </w:pPr>
      <w:r w:rsidRPr="00C35809">
        <w:rPr>
          <w:rFonts w:ascii="Unistra A" w:hAnsi="Unistra A" w:cs="Times New Roman"/>
          <w:color w:val="000000"/>
          <w:sz w:val="22"/>
          <w:szCs w:val="22"/>
          <w:lang w:val="en-US"/>
        </w:rPr>
        <w:t>- work still to be done</w:t>
      </w:r>
    </w:p>
    <w:p w14:paraId="67796E7E" w14:textId="77777777" w:rsidR="00335C99" w:rsidRPr="00C35809" w:rsidRDefault="00335C99" w:rsidP="00335C99">
      <w:pPr>
        <w:tabs>
          <w:tab w:val="left" w:pos="5954"/>
        </w:tabs>
        <w:spacing w:line="240" w:lineRule="exact"/>
        <w:ind w:left="1418"/>
        <w:jc w:val="both"/>
        <w:rPr>
          <w:rFonts w:ascii="Unistra A" w:hAnsi="Unistra A" w:cs="Times New Roman"/>
          <w:color w:val="000000"/>
          <w:sz w:val="22"/>
          <w:szCs w:val="22"/>
          <w:lang w:val="en-US"/>
        </w:rPr>
      </w:pPr>
      <w:r w:rsidRPr="00C35809">
        <w:rPr>
          <w:rFonts w:ascii="Unistra A" w:hAnsi="Unistra A" w:cs="Times New Roman"/>
          <w:color w:val="000000"/>
          <w:sz w:val="22"/>
          <w:szCs w:val="22"/>
          <w:lang w:val="en-US"/>
        </w:rPr>
        <w:t>- provisional schedule</w:t>
      </w:r>
    </w:p>
    <w:p w14:paraId="3890B3A3" w14:textId="77777777" w:rsidR="00335C99" w:rsidRPr="00C35809" w:rsidRDefault="00335C99" w:rsidP="00335C99">
      <w:pPr>
        <w:tabs>
          <w:tab w:val="left" w:pos="5954"/>
        </w:tabs>
        <w:spacing w:line="240" w:lineRule="exact"/>
        <w:ind w:left="1418"/>
        <w:jc w:val="both"/>
        <w:rPr>
          <w:rFonts w:ascii="Unistra A" w:hAnsi="Unistra A" w:cs="Times New Roman"/>
          <w:color w:val="000000"/>
          <w:sz w:val="22"/>
          <w:szCs w:val="22"/>
          <w:lang w:val="en-US"/>
        </w:rPr>
      </w:pPr>
      <w:r w:rsidRPr="00C35809">
        <w:rPr>
          <w:rFonts w:ascii="Unistra A" w:hAnsi="Unistra A" w:cs="Times New Roman"/>
          <w:color w:val="000000"/>
          <w:sz w:val="22"/>
          <w:szCs w:val="22"/>
          <w:lang w:val="en-US"/>
        </w:rPr>
        <w:t>- difficulties or problems, if any</w:t>
      </w:r>
    </w:p>
    <w:p w14:paraId="22484238" w14:textId="77777777" w:rsidR="00335C99" w:rsidRPr="00C35809" w:rsidRDefault="00335C99" w:rsidP="00335C99">
      <w:pPr>
        <w:tabs>
          <w:tab w:val="left" w:pos="5954"/>
        </w:tabs>
        <w:spacing w:line="240" w:lineRule="exact"/>
        <w:ind w:left="1418"/>
        <w:jc w:val="both"/>
        <w:rPr>
          <w:rFonts w:ascii="Unistra A" w:hAnsi="Unistra A" w:cs="Times New Roman"/>
          <w:color w:val="000000"/>
          <w:sz w:val="22"/>
          <w:szCs w:val="22"/>
          <w:lang w:val="en-US"/>
        </w:rPr>
      </w:pPr>
      <w:r w:rsidRPr="00C35809">
        <w:rPr>
          <w:rFonts w:ascii="Unistra A" w:hAnsi="Unistra A" w:cs="Times New Roman"/>
          <w:color w:val="000000"/>
          <w:sz w:val="22"/>
          <w:szCs w:val="22"/>
          <w:lang w:val="en-US"/>
        </w:rPr>
        <w:t>- list of publications and communications (accepted, submitted, in preparation)</w:t>
      </w:r>
    </w:p>
    <w:p w14:paraId="49211531" w14:textId="77777777" w:rsidR="00335C99" w:rsidRPr="00C35809" w:rsidRDefault="00335C99" w:rsidP="00335C99">
      <w:pPr>
        <w:tabs>
          <w:tab w:val="left" w:pos="5954"/>
        </w:tabs>
        <w:spacing w:line="240" w:lineRule="exact"/>
        <w:ind w:left="1418"/>
        <w:jc w:val="both"/>
        <w:rPr>
          <w:rFonts w:ascii="Unistra A" w:hAnsi="Unistra A" w:cs="Times New Roman"/>
          <w:color w:val="000000"/>
          <w:sz w:val="22"/>
          <w:szCs w:val="22"/>
          <w:lang w:val="en-US"/>
        </w:rPr>
      </w:pPr>
      <w:r w:rsidRPr="00C35809">
        <w:rPr>
          <w:rFonts w:ascii="Unistra A" w:hAnsi="Unistra A" w:cs="Times New Roman"/>
          <w:color w:val="000000"/>
          <w:sz w:val="22"/>
          <w:szCs w:val="22"/>
          <w:lang w:val="en-US"/>
        </w:rPr>
        <w:t>- list of training courses attended and planned</w:t>
      </w:r>
    </w:p>
    <w:p w14:paraId="74250BE2" w14:textId="5E16B23F" w:rsidR="00C35809" w:rsidRPr="00335C99" w:rsidRDefault="00C35809" w:rsidP="00335C99">
      <w:pPr>
        <w:pStyle w:val="Paragraphedeliste"/>
        <w:numPr>
          <w:ilvl w:val="0"/>
          <w:numId w:val="14"/>
        </w:numPr>
        <w:tabs>
          <w:tab w:val="left" w:pos="5954"/>
        </w:tabs>
        <w:spacing w:line="240" w:lineRule="exact"/>
        <w:jc w:val="both"/>
        <w:rPr>
          <w:rFonts w:ascii="Unistra A" w:hAnsi="Unistra A" w:cs="Times New Roman"/>
          <w:color w:val="000000"/>
          <w:sz w:val="22"/>
          <w:szCs w:val="22"/>
          <w:lang w:val="en-US"/>
        </w:rPr>
      </w:pPr>
      <w:r w:rsidRPr="00335C99">
        <w:rPr>
          <w:rFonts w:ascii="Unistra A" w:hAnsi="Unistra A" w:cs="Times New Roman"/>
          <w:color w:val="000000"/>
          <w:sz w:val="22"/>
          <w:szCs w:val="22"/>
          <w:lang w:val="en-US"/>
        </w:rPr>
        <w:t>A skills portfolio document and an up-to-date list of doctoral training courses attended. An example of a portfolio document is given in Appendix 2.</w:t>
      </w:r>
    </w:p>
    <w:p w14:paraId="4C45CB65" w14:textId="77777777" w:rsidR="00C35809" w:rsidRPr="00335C99" w:rsidRDefault="00C35809" w:rsidP="00C35809">
      <w:pPr>
        <w:tabs>
          <w:tab w:val="left" w:pos="5954"/>
        </w:tabs>
        <w:spacing w:line="240" w:lineRule="exact"/>
        <w:jc w:val="both"/>
        <w:rPr>
          <w:rFonts w:ascii="Unistra A" w:hAnsi="Unistra A" w:cs="Times New Roman"/>
          <w:color w:val="000000"/>
          <w:sz w:val="22"/>
          <w:szCs w:val="22"/>
          <w:lang w:val="en-US"/>
        </w:rPr>
      </w:pPr>
    </w:p>
    <w:p w14:paraId="2C98C9EB" w14:textId="77777777" w:rsidR="00C35809" w:rsidRDefault="00C35809" w:rsidP="00C35809">
      <w:pPr>
        <w:tabs>
          <w:tab w:val="left" w:pos="5954"/>
        </w:tabs>
        <w:spacing w:line="240" w:lineRule="exact"/>
        <w:jc w:val="both"/>
        <w:rPr>
          <w:rFonts w:ascii="Unistra A" w:hAnsi="Unistra A" w:cs="Times New Roman"/>
          <w:color w:val="000000"/>
          <w:sz w:val="22"/>
          <w:szCs w:val="22"/>
          <w:lang w:val="en-US"/>
        </w:rPr>
      </w:pPr>
      <w:r w:rsidRPr="00335C99">
        <w:rPr>
          <w:rFonts w:ascii="Unistra A" w:hAnsi="Unistra A" w:cs="Times New Roman"/>
          <w:color w:val="000000"/>
          <w:sz w:val="22"/>
          <w:szCs w:val="22"/>
          <w:lang w:val="en-US"/>
        </w:rPr>
        <w:t>You may also ask to be sent reports and recommendations from previous years' CSIs, if you think this would be useful.</w:t>
      </w:r>
    </w:p>
    <w:p w14:paraId="3479E16F" w14:textId="77777777" w:rsidR="005814BB" w:rsidRPr="00335C99" w:rsidRDefault="005814BB" w:rsidP="00C35809">
      <w:pPr>
        <w:tabs>
          <w:tab w:val="left" w:pos="5954"/>
        </w:tabs>
        <w:spacing w:line="240" w:lineRule="exact"/>
        <w:jc w:val="both"/>
        <w:rPr>
          <w:rFonts w:ascii="Unistra A" w:hAnsi="Unistra A" w:cs="Times New Roman"/>
          <w:color w:val="000000"/>
          <w:sz w:val="22"/>
          <w:szCs w:val="22"/>
          <w:lang w:val="en-US"/>
        </w:rPr>
      </w:pPr>
    </w:p>
    <w:p w14:paraId="7C87093F" w14:textId="77777777" w:rsidR="00C35809" w:rsidRPr="00335C99" w:rsidRDefault="00C35809" w:rsidP="00C35809">
      <w:pPr>
        <w:tabs>
          <w:tab w:val="left" w:pos="5954"/>
        </w:tabs>
        <w:spacing w:line="240" w:lineRule="exact"/>
        <w:jc w:val="both"/>
        <w:rPr>
          <w:rFonts w:ascii="Unistra A" w:hAnsi="Unistra A" w:cs="Times New Roman"/>
          <w:color w:val="000000"/>
          <w:sz w:val="22"/>
          <w:szCs w:val="22"/>
          <w:lang w:val="en-US"/>
        </w:rPr>
      </w:pPr>
    </w:p>
    <w:p w14:paraId="2A28E173" w14:textId="3AA77117" w:rsidR="00595D5B" w:rsidRPr="00AF0576" w:rsidRDefault="00595D5B" w:rsidP="00595D5B">
      <w:pPr>
        <w:pStyle w:val="p1"/>
        <w:rPr>
          <w:sz w:val="22"/>
          <w:szCs w:val="22"/>
          <w:lang w:val="en-US"/>
        </w:rPr>
      </w:pPr>
      <w:r w:rsidRPr="00AF0576">
        <w:rPr>
          <w:b/>
          <w:bCs/>
          <w:sz w:val="22"/>
          <w:szCs w:val="22"/>
          <w:lang w:val="en-US"/>
        </w:rPr>
        <w:t>2.</w:t>
      </w:r>
      <w:r w:rsidRPr="00AF0576">
        <w:rPr>
          <w:rStyle w:val="s1"/>
          <w:rFonts w:ascii="Unistra A" w:hAnsi="Unistra A"/>
          <w:b/>
          <w:bCs/>
          <w:sz w:val="22"/>
          <w:szCs w:val="22"/>
          <w:lang w:val="en-US"/>
        </w:rPr>
        <w:t xml:space="preserve"> </w:t>
      </w:r>
      <w:r w:rsidR="00AF0576" w:rsidRPr="00AF0576">
        <w:rPr>
          <w:b/>
          <w:bCs/>
          <w:sz w:val="22"/>
          <w:szCs w:val="22"/>
          <w:lang w:val="en-US"/>
        </w:rPr>
        <w:t>Meeting procedure</w:t>
      </w:r>
    </w:p>
    <w:p w14:paraId="656818D1" w14:textId="77777777" w:rsidR="00AF0576" w:rsidRPr="00AF0576" w:rsidRDefault="00AF0576" w:rsidP="00AF0576">
      <w:pPr>
        <w:pStyle w:val="p1"/>
        <w:spacing w:after="120"/>
        <w:jc w:val="both"/>
        <w:rPr>
          <w:sz w:val="22"/>
          <w:szCs w:val="22"/>
          <w:lang w:val="en-US"/>
        </w:rPr>
      </w:pPr>
      <w:r w:rsidRPr="00AF0576">
        <w:rPr>
          <w:sz w:val="22"/>
          <w:szCs w:val="22"/>
          <w:lang w:val="en-US"/>
        </w:rPr>
        <w:t xml:space="preserve">As the CSI meeting is intended to enable substantial exchanges, no time limit is imposed. For the same reason, it is preferable for the meeting to take place “in person”. However, videoconferencing is possible. </w:t>
      </w:r>
    </w:p>
    <w:p w14:paraId="658CE6E9" w14:textId="77777777" w:rsidR="00AF0576" w:rsidRPr="00AF0576" w:rsidRDefault="00AF0576" w:rsidP="00AF0576">
      <w:pPr>
        <w:pStyle w:val="p1"/>
        <w:spacing w:after="120"/>
        <w:jc w:val="both"/>
        <w:rPr>
          <w:sz w:val="22"/>
          <w:szCs w:val="22"/>
          <w:lang w:val="en-US"/>
        </w:rPr>
      </w:pPr>
      <w:r w:rsidRPr="00AF0576">
        <w:rPr>
          <w:sz w:val="22"/>
          <w:szCs w:val="22"/>
          <w:lang w:val="en-US"/>
        </w:rPr>
        <w:t>The CSI meeting takes place in three stages:</w:t>
      </w:r>
    </w:p>
    <w:p w14:paraId="69836271" w14:textId="77777777" w:rsidR="00AF0576" w:rsidRPr="00AF0576" w:rsidRDefault="00AF0576" w:rsidP="00AF0576">
      <w:pPr>
        <w:pStyle w:val="p1"/>
        <w:spacing w:after="120"/>
        <w:jc w:val="both"/>
        <w:rPr>
          <w:sz w:val="22"/>
          <w:szCs w:val="22"/>
          <w:lang w:val="en-US"/>
        </w:rPr>
      </w:pPr>
      <w:r w:rsidRPr="00AF0576">
        <w:rPr>
          <w:sz w:val="22"/>
          <w:szCs w:val="22"/>
          <w:lang w:val="en-US"/>
        </w:rPr>
        <w:t>1) During the first part of the meeting, which may be open to the public, the doctoral student presents his or her work and informs the committee of any information on the progress of his or her research that he or she wishes to bring to its attention, or of any questions he or she wishes to ask. The discussion is therefore of a scientific nature, enabling you to assess the progress of the work and to guide or advise the doctoral student as you see fit. It is strongly recommended that you also discuss the projected timetable and assess its feasibility, advising the doctoral student as necessary.</w:t>
      </w:r>
    </w:p>
    <w:p w14:paraId="7064752B" w14:textId="77777777" w:rsidR="00AF0576" w:rsidRPr="00AF0576" w:rsidRDefault="00AF0576" w:rsidP="00AF0576">
      <w:pPr>
        <w:pStyle w:val="p1"/>
        <w:spacing w:after="120"/>
        <w:jc w:val="both"/>
        <w:rPr>
          <w:sz w:val="22"/>
          <w:szCs w:val="22"/>
          <w:lang w:val="en-US"/>
        </w:rPr>
      </w:pPr>
      <w:r w:rsidRPr="00AF0576">
        <w:rPr>
          <w:sz w:val="22"/>
          <w:szCs w:val="22"/>
          <w:lang w:val="en-US"/>
        </w:rPr>
        <w:t xml:space="preserve">2) In the second stage, the CSI meets alone with the doctoral student, in the absence of the thesis director if the latter has attended the public part of the meeting. The purpose of this meeting is to discuss the material conditions under which the thesis is being </w:t>
      </w:r>
      <w:r w:rsidRPr="00AF0576">
        <w:rPr>
          <w:sz w:val="22"/>
          <w:szCs w:val="22"/>
          <w:lang w:val="en-US"/>
        </w:rPr>
        <w:lastRenderedPageBreak/>
        <w:t>carried out, the supervisory and/or relational conditions, the doctoral student's organization of his or her thesis work while simultaneously holding another job, and any difficulties that you may foresee or that the doctoral student may request.</w:t>
      </w:r>
    </w:p>
    <w:p w14:paraId="58EFF6F1" w14:textId="77777777" w:rsidR="00AF0576" w:rsidRPr="00AF0576" w:rsidRDefault="00AF0576" w:rsidP="00AF0576">
      <w:pPr>
        <w:pStyle w:val="p1"/>
        <w:spacing w:after="120"/>
        <w:jc w:val="both"/>
        <w:rPr>
          <w:sz w:val="22"/>
          <w:szCs w:val="22"/>
          <w:lang w:val="en-US"/>
        </w:rPr>
      </w:pPr>
      <w:r w:rsidRPr="00AF0576">
        <w:rPr>
          <w:sz w:val="22"/>
          <w:szCs w:val="22"/>
          <w:lang w:val="en-US"/>
        </w:rPr>
        <w:t>We would ask you to be particularly attentive to any relational situation within the university that you consider worrying (conflicts, harassment, discrimination, etc.), as well as to any material or financial situation that you consider fragile and likely to hinder the doctoral student's progress. These situations must be reported in the CSI report to the doctoral school. Under no circumstances, however, are CSI members expected to intervene in any such difficulties: the doctoral school and the university will take over and decide on the appropriate steps to be taken.</w:t>
      </w:r>
    </w:p>
    <w:p w14:paraId="08E17337" w14:textId="77777777" w:rsidR="00AF0576" w:rsidRPr="00AF0576" w:rsidRDefault="00AF0576" w:rsidP="00AF0576">
      <w:pPr>
        <w:pStyle w:val="p1"/>
        <w:spacing w:after="120"/>
        <w:jc w:val="both"/>
        <w:rPr>
          <w:sz w:val="22"/>
          <w:szCs w:val="22"/>
          <w:lang w:val="en-US"/>
        </w:rPr>
      </w:pPr>
      <w:r w:rsidRPr="00AF0576">
        <w:rPr>
          <w:sz w:val="22"/>
          <w:szCs w:val="22"/>
          <w:lang w:val="en-US"/>
        </w:rPr>
        <w:t>The CSI is also encouraged to remind the doctoral student of the possibility of requesting a year's sabbatical, if he or she deems it appropriate and if the conditions seem right. Doctoral students are often unfamiliar with this option, even though it can alleviate some of the difficulties involved in advancing their thesis, particularly when several projects are being carried out simultaneously.</w:t>
      </w:r>
    </w:p>
    <w:p w14:paraId="074578AC" w14:textId="7FE72715" w:rsidR="00595D5B" w:rsidRPr="00AF0576" w:rsidRDefault="00AF0576" w:rsidP="00AF0576">
      <w:pPr>
        <w:pStyle w:val="p1"/>
        <w:spacing w:after="120"/>
        <w:jc w:val="both"/>
        <w:rPr>
          <w:sz w:val="22"/>
          <w:szCs w:val="22"/>
          <w:lang w:val="en-US"/>
        </w:rPr>
      </w:pPr>
      <w:r w:rsidRPr="00AF0576">
        <w:rPr>
          <w:sz w:val="22"/>
          <w:szCs w:val="22"/>
          <w:lang w:val="en-US"/>
        </w:rPr>
        <w:t>3) In the third stage, the C</w:t>
      </w:r>
      <w:r>
        <w:rPr>
          <w:sz w:val="22"/>
          <w:szCs w:val="22"/>
          <w:lang w:val="en-US"/>
        </w:rPr>
        <w:t>SI</w:t>
      </w:r>
      <w:r w:rsidRPr="00AF0576">
        <w:rPr>
          <w:sz w:val="22"/>
          <w:szCs w:val="22"/>
          <w:lang w:val="en-US"/>
        </w:rPr>
        <w:t xml:space="preserve"> meets alone with the thesis director, in the doctoral student's absence, and discusses the progress of the thesis and supervision.</w:t>
      </w:r>
    </w:p>
    <w:p w14:paraId="3F5AB741" w14:textId="77777777" w:rsidR="00AF0576" w:rsidRPr="00AF0576" w:rsidRDefault="00AF0576" w:rsidP="00AF0576">
      <w:pPr>
        <w:pStyle w:val="p1"/>
        <w:spacing w:after="120"/>
        <w:jc w:val="both"/>
        <w:rPr>
          <w:sz w:val="22"/>
          <w:szCs w:val="22"/>
          <w:lang w:val="en-US"/>
        </w:rPr>
      </w:pPr>
    </w:p>
    <w:p w14:paraId="386B70D6" w14:textId="4B170A06" w:rsidR="00595D5B" w:rsidRPr="00AF0576" w:rsidRDefault="00595D5B" w:rsidP="00595D5B">
      <w:pPr>
        <w:pStyle w:val="p1"/>
        <w:rPr>
          <w:sz w:val="22"/>
          <w:szCs w:val="22"/>
          <w:lang w:val="en-US"/>
        </w:rPr>
      </w:pPr>
      <w:r w:rsidRPr="00AF0576">
        <w:rPr>
          <w:b/>
          <w:bCs/>
          <w:sz w:val="22"/>
          <w:szCs w:val="22"/>
          <w:lang w:val="en-US"/>
        </w:rPr>
        <w:t>3.</w:t>
      </w:r>
      <w:r w:rsidRPr="00AF0576">
        <w:rPr>
          <w:rStyle w:val="s1"/>
          <w:b/>
          <w:bCs/>
          <w:sz w:val="22"/>
          <w:szCs w:val="22"/>
          <w:lang w:val="en-US"/>
        </w:rPr>
        <w:t xml:space="preserve"> </w:t>
      </w:r>
      <w:r w:rsidRPr="00AF0576">
        <w:rPr>
          <w:b/>
          <w:bCs/>
          <w:sz w:val="22"/>
          <w:szCs w:val="22"/>
          <w:lang w:val="en-US"/>
        </w:rPr>
        <w:t>CSI</w:t>
      </w:r>
      <w:r w:rsidR="00AF0576" w:rsidRPr="00AF0576">
        <w:rPr>
          <w:b/>
          <w:bCs/>
          <w:sz w:val="22"/>
          <w:szCs w:val="22"/>
          <w:lang w:val="en-US"/>
        </w:rPr>
        <w:t xml:space="preserve"> report</w:t>
      </w:r>
    </w:p>
    <w:p w14:paraId="439D8952" w14:textId="77777777" w:rsidR="00AF0576" w:rsidRPr="00AF0576" w:rsidRDefault="00AF0576" w:rsidP="00AF0576">
      <w:pPr>
        <w:pStyle w:val="p1"/>
        <w:spacing w:after="120"/>
        <w:rPr>
          <w:sz w:val="22"/>
          <w:szCs w:val="22"/>
          <w:lang w:val="en-US"/>
        </w:rPr>
      </w:pPr>
      <w:r w:rsidRPr="00AF0576">
        <w:rPr>
          <w:sz w:val="22"/>
          <w:szCs w:val="22"/>
          <w:lang w:val="en-US"/>
        </w:rPr>
        <w:t>At the end of the meeting, the CSI writes its report. We would like to emphasize the importance of this report, both in terms of providing useful support for the doctoral student throughout his or her career, and in terms of the advice required for an application to re-enter the doctoral program. A well-founded report from the CSI is therefore essential for an informed assessment of the progress of the thesis.</w:t>
      </w:r>
    </w:p>
    <w:p w14:paraId="0DA9DB85" w14:textId="77777777" w:rsidR="00AF0576" w:rsidRPr="00AF0576" w:rsidRDefault="00AF0576" w:rsidP="00AF0576">
      <w:pPr>
        <w:pStyle w:val="p1"/>
        <w:spacing w:after="120"/>
        <w:rPr>
          <w:sz w:val="22"/>
          <w:szCs w:val="22"/>
          <w:lang w:val="en-US"/>
        </w:rPr>
      </w:pPr>
      <w:r w:rsidRPr="00AF0576">
        <w:rPr>
          <w:sz w:val="22"/>
          <w:szCs w:val="22"/>
          <w:lang w:val="en-US"/>
        </w:rPr>
        <w:t>The report must also clearly express the CSI's opinion (favorable, reserved or unfavorable) on the advisability of continuing the thesis. This opinion has no decision-making value, but it is essential that it be formulated unequivocally, so that the various players involved in supporting the doctoral student (thesis director, research unit, doctoral school, doctoral college) can intervene as effectively as possible and guide the doctoral student through the process. In the event of proven difficulties in the progress of the thesis which, in the opinion of the CSI, make its completion unlikely within a reasonable timeframe, such an unfavorable (or reserved) opinion on the advisability of continuing the thesis will in any case be followed by discussions within the doctoral school and the doctoral college.</w:t>
      </w:r>
    </w:p>
    <w:p w14:paraId="5FB2B6FE" w14:textId="4B04D16E" w:rsidR="00C96172" w:rsidRPr="00AF0576" w:rsidRDefault="00AF0576" w:rsidP="00AF0576">
      <w:pPr>
        <w:pStyle w:val="p1"/>
        <w:spacing w:after="120"/>
        <w:rPr>
          <w:sz w:val="22"/>
          <w:szCs w:val="22"/>
          <w:lang w:val="en-US"/>
        </w:rPr>
      </w:pPr>
      <w:r w:rsidRPr="00AF0576">
        <w:rPr>
          <w:sz w:val="22"/>
          <w:szCs w:val="22"/>
          <w:lang w:val="en-US"/>
        </w:rPr>
        <w:t xml:space="preserve">Please upload your report to the </w:t>
      </w:r>
      <w:proofErr w:type="spellStart"/>
      <w:r w:rsidRPr="00AF0576">
        <w:rPr>
          <w:sz w:val="22"/>
          <w:szCs w:val="22"/>
          <w:lang w:val="en-US"/>
        </w:rPr>
        <w:t>Amethis</w:t>
      </w:r>
      <w:proofErr w:type="spellEnd"/>
      <w:r w:rsidRPr="00AF0576">
        <w:rPr>
          <w:sz w:val="22"/>
          <w:szCs w:val="22"/>
          <w:lang w:val="en-US"/>
        </w:rPr>
        <w:t xml:space="preserve"> website (https://amethis3.unistra.fr). The doctoral school's management will read it, come back to you if necessary (particularly if certain parts seem to require confidentiality), and then make the final report available to the doctoral student and thesis director.</w:t>
      </w:r>
    </w:p>
    <w:p w14:paraId="66230616" w14:textId="77777777" w:rsidR="00C96172" w:rsidRPr="00AF0576" w:rsidRDefault="00C96172" w:rsidP="00595D5B">
      <w:pPr>
        <w:tabs>
          <w:tab w:val="left" w:pos="5954"/>
        </w:tabs>
        <w:spacing w:after="120"/>
        <w:jc w:val="both"/>
        <w:rPr>
          <w:rFonts w:ascii="Unistra A" w:hAnsi="Unistra A"/>
          <w:sz w:val="20"/>
          <w:lang w:val="en-US"/>
        </w:rPr>
      </w:pPr>
    </w:p>
    <w:p w14:paraId="68AD75B2" w14:textId="77777777" w:rsidR="00C96172" w:rsidRPr="00AF0576" w:rsidRDefault="00C96172" w:rsidP="00595D5B">
      <w:pPr>
        <w:tabs>
          <w:tab w:val="left" w:pos="5954"/>
        </w:tabs>
        <w:spacing w:after="120"/>
        <w:jc w:val="both"/>
        <w:rPr>
          <w:rFonts w:ascii="Unistra A" w:hAnsi="Unistra A"/>
          <w:szCs w:val="24"/>
          <w:lang w:val="en-US"/>
        </w:rPr>
      </w:pPr>
    </w:p>
    <w:sectPr w:rsidR="00C96172" w:rsidRPr="00AF0576" w:rsidSect="008006E3">
      <w:footerReference w:type="even" r:id="rId8"/>
      <w:footerReference w:type="default" r:id="rId9"/>
      <w:headerReference w:type="first" r:id="rId10"/>
      <w:type w:val="continuous"/>
      <w:pgSz w:w="11906" w:h="16838" w:code="9"/>
      <w:pgMar w:top="567" w:right="851" w:bottom="426" w:left="851" w:header="851" w:footer="53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C2F2B" w14:textId="77777777" w:rsidR="00804E8C" w:rsidRDefault="00804E8C">
      <w:r>
        <w:separator/>
      </w:r>
    </w:p>
  </w:endnote>
  <w:endnote w:type="continuationSeparator" w:id="0">
    <w:p w14:paraId="39D05E31" w14:textId="77777777" w:rsidR="00804E8C" w:rsidRDefault="0080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nistra A">
    <w:panose1 w:val="02000503030000020000"/>
    <w:charset w:val="4D"/>
    <w:family w:val="auto"/>
    <w:pitch w:val="variable"/>
    <w:sig w:usb0="A00000AF" w:usb1="5000606B" w:usb2="00000000" w:usb3="00000000" w:csb0="00000093" w:csb1="00000000"/>
  </w:font>
  <w:font w:name="Times">
    <w:altName w:val="Sylfaen"/>
    <w:panose1 w:val="0000050000000002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B5342" w14:textId="77777777" w:rsidR="00142E59" w:rsidRDefault="00DD03E2" w:rsidP="0096665D">
    <w:pPr>
      <w:pStyle w:val="Pieddepage"/>
      <w:tabs>
        <w:tab w:val="clear" w:pos="4536"/>
      </w:tabs>
    </w:pPr>
    <w:r>
      <w:rPr>
        <w:noProof/>
      </w:rPr>
      <mc:AlternateContent>
        <mc:Choice Requires="wps">
          <w:drawing>
            <wp:anchor distT="0" distB="0" distL="114300" distR="114300" simplePos="0" relativeHeight="251657728" behindDoc="0" locked="0" layoutInCell="1" allowOverlap="1" wp14:anchorId="15F9E593" wp14:editId="2EE8EA4E">
              <wp:simplePos x="0" y="0"/>
              <wp:positionH relativeFrom="page">
                <wp:posOffset>1890395</wp:posOffset>
              </wp:positionH>
              <wp:positionV relativeFrom="page">
                <wp:posOffset>9734550</wp:posOffset>
              </wp:positionV>
              <wp:extent cx="5491480" cy="52324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1480" cy="523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C4F324" w14:textId="77777777" w:rsidR="00142E59" w:rsidRDefault="00CA1EEE" w:rsidP="00E92ACA">
                          <w:pPr>
                            <w:ind w:left="-142" w:right="8"/>
                            <w:jc w:val="right"/>
                          </w:pPr>
                          <w:r>
                            <w:tab/>
                          </w:r>
                          <w:r w:rsidR="004E3A7F">
                            <w:tab/>
                          </w:r>
                          <w:r w:rsidR="004E3A7F">
                            <w:tab/>
                          </w:r>
                          <w:r w:rsidR="004E3A7F">
                            <w:tab/>
                          </w:r>
                          <w:r w:rsidR="004E3A7F">
                            <w:tab/>
                          </w:r>
                          <w:r w:rsidR="004E3A7F">
                            <w:tab/>
                          </w:r>
                          <w:r w:rsidR="004E3A7F">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9E593" id="Rectangle 1" o:spid="_x0000_s1026" style="position:absolute;margin-left:148.85pt;margin-top:766.5pt;width:432.4pt;height:4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" filled="f" stroked="f" strokeweight="0">
              <v:textbox inset="0,0,0,0">
                <w:txbxContent>
                  <w:p w14:paraId="5BC4F324" w14:textId="77777777" w:rsidR="00142E59" w:rsidRDefault="00CA1EEE" w:rsidP="00E92ACA">
                    <w:pPr>
                      <w:ind w:left="-142" w:right="8"/>
                      <w:jc w:val="right"/>
                    </w:pPr>
                    <w:r>
                      <w:tab/>
                    </w:r>
                    <w:r w:rsidR="004E3A7F">
                      <w:tab/>
                    </w:r>
                    <w:r w:rsidR="004E3A7F">
                      <w:tab/>
                    </w:r>
                    <w:r w:rsidR="004E3A7F">
                      <w:tab/>
                    </w:r>
                    <w:r w:rsidR="004E3A7F">
                      <w:tab/>
                    </w:r>
                    <w:r w:rsidR="004E3A7F">
                      <w:tab/>
                    </w:r>
                    <w:r w:rsidR="004E3A7F">
                      <w:tab/>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B6027" w14:textId="77777777" w:rsidR="00C96172" w:rsidRPr="00C96172" w:rsidRDefault="00C96172" w:rsidP="00C96172">
    <w:pPr>
      <w:tabs>
        <w:tab w:val="left" w:pos="5954"/>
      </w:tabs>
      <w:spacing w:line="240" w:lineRule="exact"/>
      <w:jc w:val="both"/>
      <w:rPr>
        <w:rFonts w:ascii="Unistra A" w:hAnsi="Unistra A"/>
        <w:sz w:val="18"/>
        <w:szCs w:val="18"/>
      </w:rPr>
    </w:pPr>
    <w:r w:rsidRPr="00C96172">
      <w:rPr>
        <w:rFonts w:ascii="Unistra A" w:hAnsi="Unistra A"/>
        <w:sz w:val="18"/>
        <w:szCs w:val="18"/>
      </w:rPr>
      <w:t>Formulaire_CSI_février_2024_ED413</w:t>
    </w:r>
  </w:p>
  <w:p w14:paraId="1EF47550" w14:textId="77777777" w:rsidR="00142E59" w:rsidRPr="00C96172" w:rsidRDefault="00142E59" w:rsidP="00C961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8C0F4" w14:textId="77777777" w:rsidR="00804E8C" w:rsidRDefault="00804E8C">
      <w:r>
        <w:separator/>
      </w:r>
    </w:p>
  </w:footnote>
  <w:footnote w:type="continuationSeparator" w:id="0">
    <w:p w14:paraId="182F6538" w14:textId="77777777" w:rsidR="00804E8C" w:rsidRDefault="00804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617" w:type="dxa"/>
      <w:tblInd w:w="-2586" w:type="dxa"/>
      <w:tblLayout w:type="fixed"/>
      <w:tblLook w:val="04A0" w:firstRow="1" w:lastRow="0" w:firstColumn="1" w:lastColumn="0" w:noHBand="0" w:noVBand="1"/>
    </w:tblPr>
    <w:tblGrid>
      <w:gridCol w:w="7514"/>
      <w:gridCol w:w="5103"/>
    </w:tblGrid>
    <w:tr w:rsidR="00126CBE" w14:paraId="0F5E7FB1" w14:textId="77777777" w:rsidTr="00F36A8C">
      <w:trPr>
        <w:trHeight w:val="70"/>
      </w:trPr>
      <w:tc>
        <w:tcPr>
          <w:tcW w:w="7514" w:type="dxa"/>
          <w:shd w:val="clear" w:color="auto" w:fill="auto"/>
        </w:tcPr>
        <w:p w14:paraId="31CC3E52" w14:textId="77777777" w:rsidR="00126CBE" w:rsidRPr="00D42C34" w:rsidRDefault="00A63C97" w:rsidP="00F36A8C">
          <w:pPr>
            <w:pStyle w:val="En-tte"/>
            <w:tabs>
              <w:tab w:val="clear" w:pos="4536"/>
            </w:tabs>
            <w:ind w:left="2444"/>
            <w:rPr>
              <w:rFonts w:ascii="Times New Roman" w:hAnsi="Times New Roman"/>
            </w:rPr>
          </w:pPr>
          <w:r>
            <w:rPr>
              <w:rFonts w:ascii="Times New Roman" w:hAnsi="Times New Roman"/>
              <w:noProof/>
            </w:rPr>
            <w:drawing>
              <wp:anchor distT="0" distB="0" distL="114300" distR="114300" simplePos="0" relativeHeight="251658752" behindDoc="0" locked="0" layoutInCell="1" allowOverlap="1" wp14:anchorId="38718B20" wp14:editId="76F32DD4">
                <wp:simplePos x="0" y="0"/>
                <wp:positionH relativeFrom="column">
                  <wp:posOffset>1185545</wp:posOffset>
                </wp:positionH>
                <wp:positionV relativeFrom="paragraph">
                  <wp:posOffset>-387985</wp:posOffset>
                </wp:positionV>
                <wp:extent cx="1731600" cy="734400"/>
                <wp:effectExtent l="0" t="0" r="2540" b="889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_Universite_Strasbourg_Unistra1_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1600" cy="734400"/>
                        </a:xfrm>
                        <a:prstGeom prst="rect">
                          <a:avLst/>
                        </a:prstGeom>
                      </pic:spPr>
                    </pic:pic>
                  </a:graphicData>
                </a:graphic>
                <wp14:sizeRelH relativeFrom="margin">
                  <wp14:pctWidth>0</wp14:pctWidth>
                </wp14:sizeRelH>
                <wp14:sizeRelV relativeFrom="margin">
                  <wp14:pctHeight>0</wp14:pctHeight>
                </wp14:sizeRelV>
              </wp:anchor>
            </w:drawing>
          </w:r>
        </w:p>
      </w:tc>
      <w:tc>
        <w:tcPr>
          <w:tcW w:w="5103" w:type="dxa"/>
          <w:shd w:val="clear" w:color="auto" w:fill="auto"/>
        </w:tcPr>
        <w:p w14:paraId="037FA7FC" w14:textId="77777777" w:rsidR="00DC50D8" w:rsidRPr="00D42C34" w:rsidRDefault="00A63C97" w:rsidP="00D42C34">
          <w:pPr>
            <w:pStyle w:val="En-tte"/>
            <w:tabs>
              <w:tab w:val="clear" w:pos="4536"/>
            </w:tabs>
            <w:ind w:left="-57"/>
            <w:jc w:val="right"/>
            <w:rPr>
              <w:rFonts w:ascii="Times New Roman" w:hAnsi="Times New Roman"/>
            </w:rPr>
          </w:pPr>
          <w:r>
            <w:rPr>
              <w:rFonts w:ascii="Times New Roman" w:hAnsi="Times New Roman"/>
              <w:noProof/>
            </w:rPr>
            <w:drawing>
              <wp:anchor distT="0" distB="0" distL="114300" distR="114300" simplePos="0" relativeHeight="251659776" behindDoc="0" locked="0" layoutInCell="1" allowOverlap="1" wp14:anchorId="6A320ABC" wp14:editId="1CD2BDB8">
                <wp:simplePos x="0" y="0"/>
                <wp:positionH relativeFrom="column">
                  <wp:posOffset>1938655</wp:posOffset>
                </wp:positionH>
                <wp:positionV relativeFrom="paragraph">
                  <wp:posOffset>-349885</wp:posOffset>
                </wp:positionV>
                <wp:extent cx="1735200" cy="871200"/>
                <wp:effectExtent l="0" t="0" r="0"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ole_Doctorale_SciencesTerre_Courrier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5200" cy="871200"/>
                        </a:xfrm>
                        <a:prstGeom prst="rect">
                          <a:avLst/>
                        </a:prstGeom>
                      </pic:spPr>
                    </pic:pic>
                  </a:graphicData>
                </a:graphic>
                <wp14:sizeRelH relativeFrom="margin">
                  <wp14:pctWidth>0</wp14:pctWidth>
                </wp14:sizeRelH>
                <wp14:sizeRelV relativeFrom="margin">
                  <wp14:pctHeight>0</wp14:pctHeight>
                </wp14:sizeRelV>
              </wp:anchor>
            </w:drawing>
          </w:r>
        </w:p>
        <w:p w14:paraId="535C1A01" w14:textId="77777777" w:rsidR="00126CBE" w:rsidRPr="00D42C34" w:rsidRDefault="00126CBE" w:rsidP="00B5396D">
          <w:pPr>
            <w:pStyle w:val="En-tte"/>
            <w:tabs>
              <w:tab w:val="clear" w:pos="4536"/>
            </w:tabs>
            <w:ind w:left="-57"/>
            <w:jc w:val="right"/>
            <w:rPr>
              <w:rFonts w:ascii="Times New Roman" w:hAnsi="Times New Roman"/>
            </w:rPr>
          </w:pPr>
        </w:p>
      </w:tc>
    </w:tr>
  </w:tbl>
  <w:p w14:paraId="37556F49" w14:textId="77777777" w:rsidR="00142E59" w:rsidRDefault="00142E59" w:rsidP="00F41338">
    <w:pPr>
      <w:pStyle w:val="En-tte"/>
      <w:tabs>
        <w:tab w:val="clear" w:pos="4536"/>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150F3C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2382"/>
    <w:multiLevelType w:val="hybridMultilevel"/>
    <w:tmpl w:val="A2341968"/>
    <w:lvl w:ilvl="0" w:tplc="B74A2F3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F01814"/>
    <w:multiLevelType w:val="hybridMultilevel"/>
    <w:tmpl w:val="7140FE36"/>
    <w:lvl w:ilvl="0" w:tplc="5F6074F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131900"/>
    <w:multiLevelType w:val="hybridMultilevel"/>
    <w:tmpl w:val="08CA90F4"/>
    <w:lvl w:ilvl="0" w:tplc="445864F8">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788733C"/>
    <w:multiLevelType w:val="hybridMultilevel"/>
    <w:tmpl w:val="6792C802"/>
    <w:lvl w:ilvl="0" w:tplc="8466D630">
      <w:start w:val="4"/>
      <w:numFmt w:val="bullet"/>
      <w:lvlText w:val=""/>
      <w:lvlJc w:val="left"/>
      <w:pPr>
        <w:ind w:left="1080" w:hanging="360"/>
      </w:pPr>
      <w:rPr>
        <w:rFonts w:ascii="Wingdings" w:eastAsia="Times New Roman"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99E77E6"/>
    <w:multiLevelType w:val="hybridMultilevel"/>
    <w:tmpl w:val="C32633A8"/>
    <w:lvl w:ilvl="0" w:tplc="0E88CA7E">
      <w:numFmt w:val="bullet"/>
      <w:lvlText w:val="-"/>
      <w:lvlJc w:val="left"/>
      <w:pPr>
        <w:ind w:left="720" w:hanging="360"/>
      </w:pPr>
      <w:rPr>
        <w:rFonts w:ascii="Unistra A" w:eastAsia="Times New Roman" w:hAnsi="Unistra 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5953D8"/>
    <w:multiLevelType w:val="hybridMultilevel"/>
    <w:tmpl w:val="B6345C5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BE3E3D"/>
    <w:multiLevelType w:val="hybridMultilevel"/>
    <w:tmpl w:val="6A2EE2B4"/>
    <w:lvl w:ilvl="0" w:tplc="133AF786">
      <w:start w:val="2"/>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811EBC"/>
    <w:multiLevelType w:val="hybridMultilevel"/>
    <w:tmpl w:val="9B208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8E4143"/>
    <w:multiLevelType w:val="hybridMultilevel"/>
    <w:tmpl w:val="DA5ECFE8"/>
    <w:lvl w:ilvl="0" w:tplc="E8F0BC3C">
      <w:numFmt w:val="bullet"/>
      <w:lvlText w:val="•"/>
      <w:lvlJc w:val="left"/>
      <w:pPr>
        <w:ind w:left="720" w:hanging="360"/>
      </w:pPr>
      <w:rPr>
        <w:rFonts w:ascii="Unistra A" w:eastAsia="Times New Roman" w:hAnsi="Unistra 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3338B1"/>
    <w:multiLevelType w:val="hybridMultilevel"/>
    <w:tmpl w:val="E5267B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E5E0449"/>
    <w:multiLevelType w:val="hybridMultilevel"/>
    <w:tmpl w:val="C1B272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B723A13"/>
    <w:multiLevelType w:val="hybridMultilevel"/>
    <w:tmpl w:val="6160F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4022EB"/>
    <w:multiLevelType w:val="hybridMultilevel"/>
    <w:tmpl w:val="B3D8DEDE"/>
    <w:lvl w:ilvl="0" w:tplc="A4FAAE70">
      <w:numFmt w:val="bullet"/>
      <w:lvlText w:val="-"/>
      <w:lvlJc w:val="left"/>
      <w:pPr>
        <w:ind w:left="720" w:hanging="360"/>
      </w:pPr>
      <w:rPr>
        <w:rFonts w:ascii="Unistra A" w:eastAsia="Times New Roman" w:hAnsi="Unistra 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552238">
    <w:abstractNumId w:val="0"/>
  </w:num>
  <w:num w:numId="2" w16cid:durableId="199827089">
    <w:abstractNumId w:val="11"/>
  </w:num>
  <w:num w:numId="3" w16cid:durableId="875776814">
    <w:abstractNumId w:val="3"/>
  </w:num>
  <w:num w:numId="4" w16cid:durableId="2097435845">
    <w:abstractNumId w:val="1"/>
  </w:num>
  <w:num w:numId="5" w16cid:durableId="1058168284">
    <w:abstractNumId w:val="4"/>
  </w:num>
  <w:num w:numId="6" w16cid:durableId="296642488">
    <w:abstractNumId w:val="7"/>
  </w:num>
  <w:num w:numId="7" w16cid:durableId="1740514496">
    <w:abstractNumId w:val="10"/>
  </w:num>
  <w:num w:numId="8" w16cid:durableId="1524394011">
    <w:abstractNumId w:val="2"/>
  </w:num>
  <w:num w:numId="9" w16cid:durableId="73750143">
    <w:abstractNumId w:val="5"/>
  </w:num>
  <w:num w:numId="10" w16cid:durableId="1278678512">
    <w:abstractNumId w:val="8"/>
  </w:num>
  <w:num w:numId="11" w16cid:durableId="1553348981">
    <w:abstractNumId w:val="9"/>
  </w:num>
  <w:num w:numId="12" w16cid:durableId="864363117">
    <w:abstractNumId w:val="12"/>
  </w:num>
  <w:num w:numId="13" w16cid:durableId="1693068162">
    <w:abstractNumId w:val="13"/>
  </w:num>
  <w:num w:numId="14" w16cid:durableId="15218902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120"/>
  <w:drawingGridVerticalSpacing w:val="120"/>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StaticGuides" w:val="1"/>
  </w:docVars>
  <w:rsids>
    <w:rsidRoot w:val="008072C0"/>
    <w:rsid w:val="00011D00"/>
    <w:rsid w:val="000309E2"/>
    <w:rsid w:val="00081C5C"/>
    <w:rsid w:val="00093B73"/>
    <w:rsid w:val="00093DBC"/>
    <w:rsid w:val="000A6E1E"/>
    <w:rsid w:val="000C41DB"/>
    <w:rsid w:val="000D016A"/>
    <w:rsid w:val="000D0C18"/>
    <w:rsid w:val="000D4B85"/>
    <w:rsid w:val="000D6D00"/>
    <w:rsid w:val="000E4F1E"/>
    <w:rsid w:val="000F536B"/>
    <w:rsid w:val="000F5600"/>
    <w:rsid w:val="00122E25"/>
    <w:rsid w:val="00126CBE"/>
    <w:rsid w:val="00142E59"/>
    <w:rsid w:val="00157CC8"/>
    <w:rsid w:val="00172BFB"/>
    <w:rsid w:val="001738CD"/>
    <w:rsid w:val="00175954"/>
    <w:rsid w:val="00177BDF"/>
    <w:rsid w:val="0018517C"/>
    <w:rsid w:val="001A0E5F"/>
    <w:rsid w:val="001A3B5B"/>
    <w:rsid w:val="001D2413"/>
    <w:rsid w:val="001E3E7C"/>
    <w:rsid w:val="001E5078"/>
    <w:rsid w:val="001F392E"/>
    <w:rsid w:val="00201557"/>
    <w:rsid w:val="0021108A"/>
    <w:rsid w:val="002141F2"/>
    <w:rsid w:val="00214596"/>
    <w:rsid w:val="002172DB"/>
    <w:rsid w:val="002225D9"/>
    <w:rsid w:val="002512AE"/>
    <w:rsid w:val="00254AAF"/>
    <w:rsid w:val="00260657"/>
    <w:rsid w:val="00260CBC"/>
    <w:rsid w:val="002625CF"/>
    <w:rsid w:val="00265125"/>
    <w:rsid w:val="00283D5F"/>
    <w:rsid w:val="00290302"/>
    <w:rsid w:val="002B1822"/>
    <w:rsid w:val="002B510F"/>
    <w:rsid w:val="002C0F9C"/>
    <w:rsid w:val="002C594C"/>
    <w:rsid w:val="002C6BAC"/>
    <w:rsid w:val="002C7202"/>
    <w:rsid w:val="002E166E"/>
    <w:rsid w:val="002E5C3C"/>
    <w:rsid w:val="002F4F7B"/>
    <w:rsid w:val="003012FE"/>
    <w:rsid w:val="00301826"/>
    <w:rsid w:val="00305142"/>
    <w:rsid w:val="0031798C"/>
    <w:rsid w:val="00320E21"/>
    <w:rsid w:val="00325DD9"/>
    <w:rsid w:val="00335C99"/>
    <w:rsid w:val="0033675D"/>
    <w:rsid w:val="00344BEF"/>
    <w:rsid w:val="00371C0E"/>
    <w:rsid w:val="00377445"/>
    <w:rsid w:val="00383C04"/>
    <w:rsid w:val="00397054"/>
    <w:rsid w:val="003B5092"/>
    <w:rsid w:val="003D6EFC"/>
    <w:rsid w:val="003E474B"/>
    <w:rsid w:val="003F5CBE"/>
    <w:rsid w:val="003F7F20"/>
    <w:rsid w:val="0042435E"/>
    <w:rsid w:val="0042768E"/>
    <w:rsid w:val="004303F3"/>
    <w:rsid w:val="00440EB0"/>
    <w:rsid w:val="0045164D"/>
    <w:rsid w:val="004520E5"/>
    <w:rsid w:val="00457280"/>
    <w:rsid w:val="0046713F"/>
    <w:rsid w:val="004673D4"/>
    <w:rsid w:val="00481A32"/>
    <w:rsid w:val="00483F00"/>
    <w:rsid w:val="004B2193"/>
    <w:rsid w:val="004B3DF8"/>
    <w:rsid w:val="004B7F29"/>
    <w:rsid w:val="004C5019"/>
    <w:rsid w:val="004E0C66"/>
    <w:rsid w:val="004E3A7F"/>
    <w:rsid w:val="004E6909"/>
    <w:rsid w:val="004F3220"/>
    <w:rsid w:val="00503D60"/>
    <w:rsid w:val="0050555B"/>
    <w:rsid w:val="00507399"/>
    <w:rsid w:val="00516BD2"/>
    <w:rsid w:val="00532A60"/>
    <w:rsid w:val="00536DB9"/>
    <w:rsid w:val="0053702E"/>
    <w:rsid w:val="00545053"/>
    <w:rsid w:val="0055299F"/>
    <w:rsid w:val="00553D6D"/>
    <w:rsid w:val="00555067"/>
    <w:rsid w:val="005601A8"/>
    <w:rsid w:val="005648A4"/>
    <w:rsid w:val="005814BB"/>
    <w:rsid w:val="00582BAD"/>
    <w:rsid w:val="00585534"/>
    <w:rsid w:val="00590A5B"/>
    <w:rsid w:val="00595D5B"/>
    <w:rsid w:val="005B6498"/>
    <w:rsid w:val="005B694D"/>
    <w:rsid w:val="005E65FF"/>
    <w:rsid w:val="00604643"/>
    <w:rsid w:val="006064B9"/>
    <w:rsid w:val="006112BC"/>
    <w:rsid w:val="00623660"/>
    <w:rsid w:val="00630520"/>
    <w:rsid w:val="006452FE"/>
    <w:rsid w:val="006508DC"/>
    <w:rsid w:val="0065260A"/>
    <w:rsid w:val="00656508"/>
    <w:rsid w:val="00666A42"/>
    <w:rsid w:val="00670A2D"/>
    <w:rsid w:val="006773FB"/>
    <w:rsid w:val="00682D66"/>
    <w:rsid w:val="0069547A"/>
    <w:rsid w:val="006A5184"/>
    <w:rsid w:val="006C2BD6"/>
    <w:rsid w:val="006D4320"/>
    <w:rsid w:val="006E60A2"/>
    <w:rsid w:val="00702A13"/>
    <w:rsid w:val="00710884"/>
    <w:rsid w:val="00735EA7"/>
    <w:rsid w:val="007634CF"/>
    <w:rsid w:val="0076783C"/>
    <w:rsid w:val="00770EEA"/>
    <w:rsid w:val="0077327A"/>
    <w:rsid w:val="007A3368"/>
    <w:rsid w:val="007A3682"/>
    <w:rsid w:val="007A5EF5"/>
    <w:rsid w:val="007A6A7C"/>
    <w:rsid w:val="008006E3"/>
    <w:rsid w:val="00804E8C"/>
    <w:rsid w:val="008072C0"/>
    <w:rsid w:val="00832778"/>
    <w:rsid w:val="00833149"/>
    <w:rsid w:val="008337CD"/>
    <w:rsid w:val="00842CC9"/>
    <w:rsid w:val="00855298"/>
    <w:rsid w:val="00884967"/>
    <w:rsid w:val="00890D4E"/>
    <w:rsid w:val="008B131D"/>
    <w:rsid w:val="008B2CCF"/>
    <w:rsid w:val="008D498B"/>
    <w:rsid w:val="008E1FBD"/>
    <w:rsid w:val="008F315A"/>
    <w:rsid w:val="009031C7"/>
    <w:rsid w:val="00905716"/>
    <w:rsid w:val="0092773C"/>
    <w:rsid w:val="009428EF"/>
    <w:rsid w:val="00943270"/>
    <w:rsid w:val="00944F50"/>
    <w:rsid w:val="00945A8A"/>
    <w:rsid w:val="009542E1"/>
    <w:rsid w:val="00955A07"/>
    <w:rsid w:val="0096665D"/>
    <w:rsid w:val="00976B6E"/>
    <w:rsid w:val="00976EB0"/>
    <w:rsid w:val="009775CB"/>
    <w:rsid w:val="009803C0"/>
    <w:rsid w:val="00996458"/>
    <w:rsid w:val="009A2337"/>
    <w:rsid w:val="009A74F9"/>
    <w:rsid w:val="009A7CE8"/>
    <w:rsid w:val="00A070D5"/>
    <w:rsid w:val="00A10AA6"/>
    <w:rsid w:val="00A1187D"/>
    <w:rsid w:val="00A11F74"/>
    <w:rsid w:val="00A12C65"/>
    <w:rsid w:val="00A3332F"/>
    <w:rsid w:val="00A37487"/>
    <w:rsid w:val="00A404DD"/>
    <w:rsid w:val="00A53C51"/>
    <w:rsid w:val="00A551E3"/>
    <w:rsid w:val="00A55512"/>
    <w:rsid w:val="00A600C8"/>
    <w:rsid w:val="00A63C97"/>
    <w:rsid w:val="00A71D29"/>
    <w:rsid w:val="00A80AB3"/>
    <w:rsid w:val="00A86BA5"/>
    <w:rsid w:val="00A908D1"/>
    <w:rsid w:val="00AD1346"/>
    <w:rsid w:val="00AD2329"/>
    <w:rsid w:val="00AF0576"/>
    <w:rsid w:val="00B1479C"/>
    <w:rsid w:val="00B2009B"/>
    <w:rsid w:val="00B25D35"/>
    <w:rsid w:val="00B26C5E"/>
    <w:rsid w:val="00B3649D"/>
    <w:rsid w:val="00B51E13"/>
    <w:rsid w:val="00B5396D"/>
    <w:rsid w:val="00B56AEF"/>
    <w:rsid w:val="00B60278"/>
    <w:rsid w:val="00B70762"/>
    <w:rsid w:val="00B77557"/>
    <w:rsid w:val="00B9343F"/>
    <w:rsid w:val="00B96591"/>
    <w:rsid w:val="00BA2416"/>
    <w:rsid w:val="00BA26D5"/>
    <w:rsid w:val="00BA4C7A"/>
    <w:rsid w:val="00BA7CF2"/>
    <w:rsid w:val="00BB1C5D"/>
    <w:rsid w:val="00BC0F50"/>
    <w:rsid w:val="00BD4D51"/>
    <w:rsid w:val="00BE2C24"/>
    <w:rsid w:val="00BE7BCF"/>
    <w:rsid w:val="00C007D5"/>
    <w:rsid w:val="00C15D1E"/>
    <w:rsid w:val="00C3480A"/>
    <w:rsid w:val="00C35809"/>
    <w:rsid w:val="00C778EF"/>
    <w:rsid w:val="00C84B3E"/>
    <w:rsid w:val="00C91ABA"/>
    <w:rsid w:val="00C96172"/>
    <w:rsid w:val="00C96BE3"/>
    <w:rsid w:val="00CA1EEE"/>
    <w:rsid w:val="00CA6E61"/>
    <w:rsid w:val="00CB4476"/>
    <w:rsid w:val="00CC4D95"/>
    <w:rsid w:val="00CD77EA"/>
    <w:rsid w:val="00CD7DDE"/>
    <w:rsid w:val="00CE76C5"/>
    <w:rsid w:val="00CF2E9A"/>
    <w:rsid w:val="00D07973"/>
    <w:rsid w:val="00D34DA0"/>
    <w:rsid w:val="00D3703C"/>
    <w:rsid w:val="00D42C34"/>
    <w:rsid w:val="00D52A1A"/>
    <w:rsid w:val="00D54D7F"/>
    <w:rsid w:val="00D60F84"/>
    <w:rsid w:val="00D725D8"/>
    <w:rsid w:val="00D96394"/>
    <w:rsid w:val="00DA2116"/>
    <w:rsid w:val="00DA21BF"/>
    <w:rsid w:val="00DA27F3"/>
    <w:rsid w:val="00DA4249"/>
    <w:rsid w:val="00DA6799"/>
    <w:rsid w:val="00DB65E0"/>
    <w:rsid w:val="00DC0323"/>
    <w:rsid w:val="00DC50D8"/>
    <w:rsid w:val="00DD03E2"/>
    <w:rsid w:val="00DD3CAD"/>
    <w:rsid w:val="00DE14FA"/>
    <w:rsid w:val="00DF659D"/>
    <w:rsid w:val="00DF73BC"/>
    <w:rsid w:val="00E1387B"/>
    <w:rsid w:val="00E34342"/>
    <w:rsid w:val="00E42FD3"/>
    <w:rsid w:val="00E556F3"/>
    <w:rsid w:val="00E6552D"/>
    <w:rsid w:val="00E67F19"/>
    <w:rsid w:val="00E724EE"/>
    <w:rsid w:val="00E75E96"/>
    <w:rsid w:val="00E92ACA"/>
    <w:rsid w:val="00EA2E6B"/>
    <w:rsid w:val="00EA5F06"/>
    <w:rsid w:val="00EA702E"/>
    <w:rsid w:val="00EB4346"/>
    <w:rsid w:val="00EC20BE"/>
    <w:rsid w:val="00EC41BD"/>
    <w:rsid w:val="00EC6756"/>
    <w:rsid w:val="00EE1EFD"/>
    <w:rsid w:val="00EE676C"/>
    <w:rsid w:val="00F14E5A"/>
    <w:rsid w:val="00F17F6F"/>
    <w:rsid w:val="00F26898"/>
    <w:rsid w:val="00F3512E"/>
    <w:rsid w:val="00F36A8C"/>
    <w:rsid w:val="00F41338"/>
    <w:rsid w:val="00F54339"/>
    <w:rsid w:val="00F612B5"/>
    <w:rsid w:val="00F62F16"/>
    <w:rsid w:val="00F967E2"/>
    <w:rsid w:val="00FA3C69"/>
    <w:rsid w:val="00FA52DF"/>
    <w:rsid w:val="00FA61AB"/>
    <w:rsid w:val="00FB15F8"/>
    <w:rsid w:val="00FC3E40"/>
    <w:rsid w:val="00FC7AB9"/>
    <w:rsid w:val="00FD5796"/>
    <w:rsid w:val="00FD7B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09676"/>
  <w15:chartTrackingRefBased/>
  <w15:docId w15:val="{ED227849-D932-4384-9DE4-6A99FD23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Arial"/>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Titre1">
    <w:name w:val="heading 1"/>
    <w:basedOn w:val="Normal"/>
    <w:next w:val="Normal"/>
    <w:qFormat/>
    <w:pPr>
      <w:keepNext/>
      <w:jc w:val="right"/>
      <w:outlineLvl w:val="0"/>
    </w:pPr>
    <w:rPr>
      <w:rFonts w:ascii="Arial" w:hAnsi="Arial"/>
      <w:b/>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rFonts w:ascii="Times" w:hAnsi="Times"/>
    </w:rPr>
  </w:style>
  <w:style w:type="paragraph" w:styleId="Pieddepage">
    <w:name w:val="footer"/>
    <w:basedOn w:val="Normal"/>
    <w:pPr>
      <w:tabs>
        <w:tab w:val="center" w:pos="4536"/>
        <w:tab w:val="right" w:pos="9072"/>
      </w:tabs>
    </w:pPr>
  </w:style>
  <w:style w:type="paragraph" w:customStyle="1" w:styleId="Corpsdetexte21">
    <w:name w:val="Corps de texte 21"/>
    <w:basedOn w:val="Normal"/>
    <w:pPr>
      <w:spacing w:line="240" w:lineRule="exact"/>
      <w:jc w:val="right"/>
    </w:pPr>
    <w:rPr>
      <w:rFonts w:ascii="Arial" w:hAnsi="Arial"/>
      <w:b/>
    </w:rPr>
  </w:style>
  <w:style w:type="paragraph" w:styleId="Listepuces">
    <w:name w:val="List Bullet"/>
    <w:basedOn w:val="Normal"/>
    <w:uiPriority w:val="99"/>
    <w:unhideWhenUsed/>
    <w:rsid w:val="008072C0"/>
    <w:pPr>
      <w:numPr>
        <w:numId w:val="1"/>
      </w:numPr>
      <w:contextualSpacing/>
    </w:pPr>
  </w:style>
  <w:style w:type="character" w:styleId="Lienhypertexte">
    <w:name w:val="Hyperlink"/>
    <w:rsid w:val="002172DB"/>
    <w:rPr>
      <w:color w:val="0000FF"/>
      <w:u w:val="single"/>
    </w:rPr>
  </w:style>
  <w:style w:type="paragraph" w:styleId="Textedebulles">
    <w:name w:val="Balloon Text"/>
    <w:basedOn w:val="Normal"/>
    <w:link w:val="TextedebullesCar"/>
    <w:rsid w:val="00E34342"/>
    <w:rPr>
      <w:rFonts w:ascii="Tahoma" w:hAnsi="Tahoma" w:cs="Tahoma"/>
      <w:sz w:val="16"/>
      <w:szCs w:val="16"/>
    </w:rPr>
  </w:style>
  <w:style w:type="character" w:customStyle="1" w:styleId="TextedebullesCar">
    <w:name w:val="Texte de bulles Car"/>
    <w:link w:val="Textedebulles"/>
    <w:rsid w:val="00E34342"/>
    <w:rPr>
      <w:rFonts w:ascii="Tahoma" w:hAnsi="Tahoma" w:cs="Tahoma"/>
      <w:sz w:val="16"/>
      <w:szCs w:val="16"/>
    </w:rPr>
  </w:style>
  <w:style w:type="paragraph" w:styleId="Paragraphedeliste">
    <w:name w:val="List Paragraph"/>
    <w:basedOn w:val="Normal"/>
    <w:uiPriority w:val="34"/>
    <w:qFormat/>
    <w:rsid w:val="0042435E"/>
    <w:pPr>
      <w:ind w:left="708"/>
    </w:pPr>
  </w:style>
  <w:style w:type="table" w:styleId="Grilledutableau">
    <w:name w:val="Table Grid"/>
    <w:basedOn w:val="TableauNormal"/>
    <w:rsid w:val="0012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A3682"/>
    <w:rPr>
      <w:rFonts w:ascii="Unistra A" w:hAnsi="Unistra A" w:cs="Times New Roman"/>
      <w:color w:val="000000"/>
      <w:sz w:val="15"/>
      <w:szCs w:val="15"/>
    </w:rPr>
  </w:style>
  <w:style w:type="paragraph" w:customStyle="1" w:styleId="p2">
    <w:name w:val="p2"/>
    <w:basedOn w:val="Normal"/>
    <w:rsid w:val="007A3682"/>
    <w:rPr>
      <w:rFonts w:ascii="Unistra A" w:hAnsi="Unistra A" w:cs="Times New Roman"/>
      <w:color w:val="242424"/>
      <w:sz w:val="17"/>
      <w:szCs w:val="17"/>
    </w:rPr>
  </w:style>
  <w:style w:type="character" w:customStyle="1" w:styleId="s1">
    <w:name w:val="s1"/>
    <w:basedOn w:val="Policepardfaut"/>
    <w:rsid w:val="007A3682"/>
    <w:rPr>
      <w:rFonts w:ascii="Arial" w:hAnsi="Arial" w:cs="Arial" w:hint="default"/>
      <w:sz w:val="17"/>
      <w:szCs w:val="17"/>
    </w:rPr>
  </w:style>
  <w:style w:type="character" w:customStyle="1" w:styleId="s2">
    <w:name w:val="s2"/>
    <w:basedOn w:val="Policepardfaut"/>
    <w:rsid w:val="007A3682"/>
    <w:rPr>
      <w:rFonts w:ascii="Helvetica" w:hAnsi="Helvetica" w:hint="default"/>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137219">
      <w:bodyDiv w:val="1"/>
      <w:marLeft w:val="0"/>
      <w:marRight w:val="0"/>
      <w:marTop w:val="0"/>
      <w:marBottom w:val="0"/>
      <w:divBdr>
        <w:top w:val="none" w:sz="0" w:space="0" w:color="auto"/>
        <w:left w:val="none" w:sz="0" w:space="0" w:color="auto"/>
        <w:bottom w:val="none" w:sz="0" w:space="0" w:color="auto"/>
        <w:right w:val="none" w:sz="0" w:space="0" w:color="auto"/>
      </w:divBdr>
    </w:div>
    <w:div w:id="1098260377">
      <w:bodyDiv w:val="1"/>
      <w:marLeft w:val="0"/>
      <w:marRight w:val="0"/>
      <w:marTop w:val="0"/>
      <w:marBottom w:val="0"/>
      <w:divBdr>
        <w:top w:val="none" w:sz="0" w:space="0" w:color="auto"/>
        <w:left w:val="none" w:sz="0" w:space="0" w:color="auto"/>
        <w:bottom w:val="none" w:sz="0" w:space="0" w:color="auto"/>
        <w:right w:val="none" w:sz="0" w:space="0" w:color="auto"/>
      </w:divBdr>
    </w:div>
    <w:div w:id="1673794127">
      <w:bodyDiv w:val="1"/>
      <w:marLeft w:val="0"/>
      <w:marRight w:val="0"/>
      <w:marTop w:val="0"/>
      <w:marBottom w:val="0"/>
      <w:divBdr>
        <w:top w:val="none" w:sz="0" w:space="0" w:color="auto"/>
        <w:left w:val="none" w:sz="0" w:space="0" w:color="auto"/>
        <w:bottom w:val="none" w:sz="0" w:space="0" w:color="auto"/>
        <w:right w:val="none" w:sz="0" w:space="0" w:color="auto"/>
      </w:divBdr>
    </w:div>
    <w:div w:id="1753119443">
      <w:bodyDiv w:val="1"/>
      <w:marLeft w:val="0"/>
      <w:marRight w:val="0"/>
      <w:marTop w:val="0"/>
      <w:marBottom w:val="0"/>
      <w:divBdr>
        <w:top w:val="none" w:sz="0" w:space="0" w:color="auto"/>
        <w:left w:val="none" w:sz="0" w:space="0" w:color="auto"/>
        <w:bottom w:val="none" w:sz="0" w:space="0" w:color="auto"/>
        <w:right w:val="none" w:sz="0" w:space="0" w:color="auto"/>
      </w:divBdr>
    </w:div>
    <w:div w:id="1903521597">
      <w:bodyDiv w:val="1"/>
      <w:marLeft w:val="0"/>
      <w:marRight w:val="0"/>
      <w:marTop w:val="0"/>
      <w:marBottom w:val="0"/>
      <w:divBdr>
        <w:top w:val="none" w:sz="0" w:space="0" w:color="auto"/>
        <w:left w:val="none" w:sz="0" w:space="0" w:color="auto"/>
        <w:bottom w:val="none" w:sz="0" w:space="0" w:color="auto"/>
        <w:right w:val="none" w:sz="0" w:space="0" w:color="auto"/>
      </w:divBdr>
    </w:div>
    <w:div w:id="192414448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C5D04-845D-4E97-B1F8-9128CB0AF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998</Words>
  <Characters>5493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Madame, Monsieur,</vt:lpstr>
    </vt:vector>
  </TitlesOfParts>
  <Company/>
  <LinksUpToDate>false</LinksUpToDate>
  <CharactersWithSpaces>6479</CharactersWithSpaces>
  <SharedDoc>false</SharedDoc>
  <HLinks>
    <vt:vector size="12" baseType="variant">
      <vt:variant>
        <vt:i4>7340039</vt:i4>
      </vt:variant>
      <vt:variant>
        <vt:i4>3</vt:i4>
      </vt:variant>
      <vt:variant>
        <vt:i4>0</vt:i4>
      </vt:variant>
      <vt:variant>
        <vt:i4>5</vt:i4>
      </vt:variant>
      <vt:variant>
        <vt:lpwstr>mailto:dir-ed413-secretariat@unistra.fr</vt:lpwstr>
      </vt:variant>
      <vt:variant>
        <vt:lpwstr/>
      </vt:variant>
      <vt:variant>
        <vt:i4>7340039</vt:i4>
      </vt:variant>
      <vt:variant>
        <vt:i4>0</vt:i4>
      </vt:variant>
      <vt:variant>
        <vt:i4>0</vt:i4>
      </vt:variant>
      <vt:variant>
        <vt:i4>5</vt:i4>
      </vt:variant>
      <vt:variant>
        <vt:lpwstr>mailto:dir-ed413-secretariat@unistra.fr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Madame, Monsieur,</dc:title>
  <dc:subject/>
  <dc:creator>service communication</dc:creator>
  <cp:keywords/>
  <cp:lastModifiedBy>Damien Lemarchand</cp:lastModifiedBy>
  <cp:revision>7</cp:revision>
  <cp:lastPrinted>2025-02-19T09:36:00Z</cp:lastPrinted>
  <dcterms:created xsi:type="dcterms:W3CDTF">2025-03-10T10:01:00Z</dcterms:created>
  <dcterms:modified xsi:type="dcterms:W3CDTF">2025-03-10T14:35:00Z</dcterms:modified>
</cp:coreProperties>
</file>